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595" w:rsidRDefault="00CF3876" w:rsidP="00F826B5">
      <w:pPr>
        <w:pStyle w:val="a3"/>
      </w:pPr>
      <w:r>
        <w:t>ПОЯСНИТЕЛЬНАЯ ЗАПИСКА</w:t>
      </w:r>
    </w:p>
    <w:p w:rsidR="00365C2F" w:rsidRPr="00365C2F" w:rsidRDefault="00365C2F" w:rsidP="00365C2F">
      <w:pPr>
        <w:shd w:val="clear" w:color="auto" w:fill="FFFFFF"/>
        <w:spacing w:before="240" w:after="240" w:line="240" w:lineRule="auto"/>
        <w:jc w:val="center"/>
        <w:rPr>
          <w:rFonts w:ascii="Times New Roman" w:hAnsi="Times New Roman"/>
          <w:b/>
          <w:color w:val="0F1115"/>
          <w:sz w:val="28"/>
          <w:szCs w:val="28"/>
          <w:lang w:eastAsia="ru-RU"/>
        </w:rPr>
      </w:pPr>
      <w:r w:rsidRPr="00365C2F">
        <w:rPr>
          <w:rFonts w:ascii="Times New Roman" w:hAnsi="Times New Roman"/>
          <w:b/>
          <w:color w:val="0F1115"/>
          <w:sz w:val="28"/>
          <w:szCs w:val="28"/>
          <w:lang w:eastAsia="ru-RU"/>
        </w:rPr>
        <w:t>к проекту постановления Правительства Смоленской области</w:t>
      </w:r>
      <w:r>
        <w:rPr>
          <w:rFonts w:ascii="Times New Roman" w:hAnsi="Times New Roman"/>
          <w:b/>
          <w:color w:val="0F1115"/>
          <w:sz w:val="28"/>
          <w:szCs w:val="28"/>
          <w:lang w:eastAsia="ru-RU"/>
        </w:rPr>
        <w:t xml:space="preserve"> </w:t>
      </w:r>
      <w:r w:rsidRPr="00365C2F">
        <w:rPr>
          <w:rFonts w:ascii="Times New Roman" w:hAnsi="Times New Roman"/>
          <w:b/>
          <w:color w:val="0F1115"/>
          <w:sz w:val="28"/>
          <w:szCs w:val="28"/>
          <w:lang w:eastAsia="ru-RU"/>
        </w:rPr>
        <w:t>«Об определении мест нахождения источников повышенной опасности, в которых не допускаются розничная продажа алкогольной продукции и розничная продажа алкогольной продукции при оказании услуг общественного питания»</w:t>
      </w:r>
    </w:p>
    <w:p w:rsidR="00365C2F" w:rsidRDefault="00365C2F" w:rsidP="00365C2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F1115"/>
          <w:sz w:val="28"/>
          <w:szCs w:val="28"/>
          <w:lang w:eastAsia="ru-RU"/>
        </w:rPr>
      </w:pPr>
    </w:p>
    <w:p w:rsidR="0021075F" w:rsidRDefault="000F6ABC" w:rsidP="000F6ABC">
      <w:pPr>
        <w:pStyle w:val="ds-markdown-paragraph"/>
        <w:spacing w:before="0" w:beforeAutospacing="0" w:after="0" w:afterAutospacing="0"/>
        <w:ind w:firstLine="708"/>
        <w:jc w:val="both"/>
        <w:rPr>
          <w:color w:val="0F1115"/>
          <w:sz w:val="28"/>
          <w:szCs w:val="28"/>
        </w:rPr>
      </w:pPr>
      <w:r w:rsidRPr="000F6ABC">
        <w:rPr>
          <w:color w:val="0F1115"/>
          <w:sz w:val="28"/>
          <w:szCs w:val="28"/>
          <w:shd w:val="clear" w:color="auto" w:fill="FFFFFF"/>
        </w:rPr>
        <w:t xml:space="preserve">Проект постановления </w:t>
      </w:r>
      <w:r w:rsidR="00234A41" w:rsidRPr="00EB2958">
        <w:rPr>
          <w:color w:val="0F1115"/>
          <w:sz w:val="28"/>
          <w:szCs w:val="28"/>
        </w:rPr>
        <w:t>Правительства Смоленской области «Об определении мест нахождения источников повышенной опасности, в которых не допускаются розничная продажа алкогольной продукции и розничная продажа алкогольной продукции при оказании услуг общественного питания»</w:t>
      </w:r>
      <w:r w:rsidR="0021075F">
        <w:rPr>
          <w:color w:val="0F1115"/>
          <w:sz w:val="28"/>
          <w:szCs w:val="28"/>
        </w:rPr>
        <w:t xml:space="preserve"> (далее - проект постановления Правительства Смоленской области)</w:t>
      </w:r>
      <w:r w:rsidR="00234A41" w:rsidRPr="00EB2958">
        <w:rPr>
          <w:color w:val="0F1115"/>
          <w:sz w:val="28"/>
          <w:szCs w:val="28"/>
        </w:rPr>
        <w:t xml:space="preserve"> </w:t>
      </w:r>
      <w:r w:rsidR="0021075F">
        <w:rPr>
          <w:color w:val="0F1115"/>
          <w:sz w:val="28"/>
          <w:szCs w:val="28"/>
        </w:rPr>
        <w:t xml:space="preserve">разработан в соответствии с </w:t>
      </w:r>
      <w:r w:rsidR="0021075F" w:rsidRPr="0021075F">
        <w:rPr>
          <w:color w:val="0F1115"/>
          <w:sz w:val="28"/>
          <w:szCs w:val="28"/>
        </w:rPr>
        <w:t>подпунктом 7 пункта 2 статьи 16 Федерального закона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Постановлением Правительства Российской Федерации от 23 апреля 2026 г. № 454 «Об определении органами государственной власти субъектов Российской Федерации мест нахождения источников повышенной опасности, в которых не допускаются розничная продажа алкогольной продукции и розничная продажа алкогольной продукции при оказании услуг общественного питания», пунктом 2 статьи 3 Закона Смоленской области от 20.12.2005 № 137-з «О разграничении полномочий органов государственной власти Смоленской области в сфере производства и оборота этилового спирта, алкогольной и спиртосодержащей продукции на территории Смоленской области»</w:t>
      </w:r>
      <w:r w:rsidR="0021075F">
        <w:rPr>
          <w:color w:val="0F1115"/>
          <w:sz w:val="28"/>
          <w:szCs w:val="28"/>
        </w:rPr>
        <w:t>.</w:t>
      </w:r>
    </w:p>
    <w:p w:rsidR="0021075F" w:rsidRDefault="0021075F" w:rsidP="000F6ABC">
      <w:pPr>
        <w:pStyle w:val="ds-markdown-paragraph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>
        <w:rPr>
          <w:color w:val="0F1115"/>
          <w:sz w:val="28"/>
          <w:szCs w:val="28"/>
          <w:shd w:val="clear" w:color="auto" w:fill="FFFFFF"/>
        </w:rPr>
        <w:t>П</w:t>
      </w:r>
      <w:r w:rsidR="000F6ABC" w:rsidRPr="000F6ABC">
        <w:rPr>
          <w:color w:val="0F1115"/>
          <w:sz w:val="28"/>
          <w:szCs w:val="28"/>
          <w:shd w:val="clear" w:color="auto" w:fill="FFFFFF"/>
        </w:rPr>
        <w:t xml:space="preserve">роект постановления </w:t>
      </w:r>
      <w:r>
        <w:rPr>
          <w:color w:val="0F1115"/>
          <w:sz w:val="28"/>
          <w:szCs w:val="28"/>
          <w:shd w:val="clear" w:color="auto" w:fill="FFFFFF"/>
        </w:rPr>
        <w:t>Правительства Смоленской области определяет,</w:t>
      </w:r>
      <w:r w:rsidR="000F6ABC" w:rsidRPr="000F6ABC">
        <w:rPr>
          <w:color w:val="0F1115"/>
          <w:sz w:val="28"/>
          <w:szCs w:val="28"/>
          <w:shd w:val="clear" w:color="auto" w:fill="FFFFFF"/>
        </w:rPr>
        <w:t xml:space="preserve"> </w:t>
      </w:r>
      <w:r w:rsidRPr="00EF6F69">
        <w:rPr>
          <w:bCs/>
          <w:sz w:val="28"/>
          <w:szCs w:val="28"/>
        </w:rPr>
        <w:t>что местом нахождения источника повышенной опасности, в котором на территории Смоленской области не допускаются розничная продажа алкогольной продукции и розничная продажа алкогольной продукции при оказании услуг общественного питания, является территория, расположенная в границах опасного производственного объекта, определенного в соответствии с Федеральным законом от 21.07.1997 № 116-ФЗ «О промышленной безопасности опасных производственных объектов», для которого предусмотрена обязательная разработка декларации промышленной безопасности.</w:t>
      </w:r>
    </w:p>
    <w:p w:rsidR="000F6ABC" w:rsidRPr="00AE1378" w:rsidRDefault="000F6ABC" w:rsidP="000F6ABC">
      <w:pPr>
        <w:pStyle w:val="ds-markdown-paragraph"/>
        <w:spacing w:before="0" w:beforeAutospacing="0" w:after="0" w:afterAutospacing="0"/>
        <w:ind w:firstLine="708"/>
        <w:jc w:val="both"/>
        <w:rPr>
          <w:color w:val="0F1115"/>
          <w:sz w:val="28"/>
          <w:szCs w:val="28"/>
          <w:shd w:val="clear" w:color="auto" w:fill="FFFFFF"/>
        </w:rPr>
      </w:pPr>
      <w:r w:rsidRPr="00AE1378">
        <w:rPr>
          <w:color w:val="0F1115"/>
          <w:sz w:val="28"/>
          <w:szCs w:val="28"/>
          <w:shd w:val="clear" w:color="auto" w:fill="FFFFFF"/>
        </w:rPr>
        <w:t xml:space="preserve">Проведена антикоррупционная экспертиза проекта постановления. </w:t>
      </w:r>
      <w:bookmarkStart w:id="0" w:name="_GoBack"/>
      <w:bookmarkEnd w:id="0"/>
      <w:r w:rsidRPr="00AE1378">
        <w:rPr>
          <w:color w:val="0F1115"/>
          <w:sz w:val="28"/>
          <w:szCs w:val="28"/>
          <w:shd w:val="clear" w:color="auto" w:fill="FFFFFF"/>
        </w:rPr>
        <w:t>Коррупциогенных факторов при проведении антикоррупционной экспертизы проекта постановления не выявлено.</w:t>
      </w:r>
    </w:p>
    <w:p w:rsidR="000F6ABC" w:rsidRDefault="000F6ABC" w:rsidP="000F6ABC">
      <w:pPr>
        <w:pStyle w:val="ds-markdown-paragraph"/>
        <w:spacing w:before="0" w:beforeAutospacing="0" w:after="0" w:afterAutospacing="0"/>
        <w:ind w:firstLine="708"/>
        <w:jc w:val="both"/>
        <w:rPr>
          <w:color w:val="0F1115"/>
          <w:sz w:val="28"/>
          <w:szCs w:val="28"/>
          <w:shd w:val="clear" w:color="auto" w:fill="FFFFFF"/>
        </w:rPr>
      </w:pPr>
      <w:r w:rsidRPr="00AE1378">
        <w:rPr>
          <w:color w:val="0F1115"/>
          <w:sz w:val="28"/>
          <w:szCs w:val="28"/>
          <w:shd w:val="clear" w:color="auto" w:fill="FFFFFF"/>
        </w:rPr>
        <w:t xml:space="preserve">Проведена оценка регулирующего воздействия проекта постановления. Положения, вводящие избыточные обязанности, запреты и ограничения для субъектов предпринимательской и иной экономической деятельности или способствующие их введению, а также положения, способствующие возникновению необоснованных расходов субъектов предпринимательской и </w:t>
      </w:r>
      <w:proofErr w:type="gramStart"/>
      <w:r w:rsidRPr="00AE1378">
        <w:rPr>
          <w:color w:val="0F1115"/>
          <w:sz w:val="28"/>
          <w:szCs w:val="28"/>
          <w:shd w:val="clear" w:color="auto" w:fill="FFFFFF"/>
        </w:rPr>
        <w:t>иной экономической деятельности</w:t>
      </w:r>
      <w:proofErr w:type="gramEnd"/>
      <w:r w:rsidRPr="00AE1378">
        <w:rPr>
          <w:color w:val="0F1115"/>
          <w:sz w:val="28"/>
          <w:szCs w:val="28"/>
          <w:shd w:val="clear" w:color="auto" w:fill="FFFFFF"/>
        </w:rPr>
        <w:t xml:space="preserve"> и областного бюджета, отсутствуют. </w:t>
      </w:r>
    </w:p>
    <w:p w:rsidR="000F6ABC" w:rsidRPr="00AE1378" w:rsidRDefault="000F6ABC" w:rsidP="000F6ABC">
      <w:pPr>
        <w:pStyle w:val="ds-markdown-paragraph"/>
        <w:spacing w:before="0" w:beforeAutospacing="0" w:after="0" w:afterAutospacing="0"/>
        <w:ind w:firstLine="708"/>
        <w:jc w:val="both"/>
        <w:rPr>
          <w:color w:val="0F1115"/>
          <w:sz w:val="28"/>
          <w:szCs w:val="28"/>
          <w:shd w:val="clear" w:color="auto" w:fill="FFFFFF"/>
        </w:rPr>
      </w:pPr>
      <w:r w:rsidRPr="00AE1378">
        <w:rPr>
          <w:color w:val="0F1115"/>
          <w:sz w:val="28"/>
          <w:szCs w:val="28"/>
          <w:shd w:val="clear" w:color="auto" w:fill="FFFFFF"/>
        </w:rPr>
        <w:t>Разработчиком проекта постановления является Министерство промышленности и торговли Смоленской области.</w:t>
      </w:r>
    </w:p>
    <w:p w:rsidR="000F6ABC" w:rsidRDefault="000F6ABC" w:rsidP="00365C2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F1115"/>
          <w:sz w:val="28"/>
          <w:szCs w:val="28"/>
          <w:lang w:eastAsia="ru-RU"/>
        </w:rPr>
      </w:pPr>
    </w:p>
    <w:sectPr w:rsidR="000F6ABC" w:rsidSect="00365C2F">
      <w:headerReference w:type="default" r:id="rId8"/>
      <w:pgSz w:w="11906" w:h="16838"/>
      <w:pgMar w:top="1134" w:right="567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976" w:rsidRDefault="00764976" w:rsidP="00204EE9">
      <w:pPr>
        <w:spacing w:after="0" w:line="240" w:lineRule="auto"/>
      </w:pPr>
      <w:r>
        <w:separator/>
      </w:r>
    </w:p>
  </w:endnote>
  <w:endnote w:type="continuationSeparator" w:id="0">
    <w:p w:rsidR="00764976" w:rsidRDefault="00764976" w:rsidP="00204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976" w:rsidRDefault="00764976" w:rsidP="00204EE9">
      <w:pPr>
        <w:spacing w:after="0" w:line="240" w:lineRule="auto"/>
      </w:pPr>
      <w:r>
        <w:separator/>
      </w:r>
    </w:p>
  </w:footnote>
  <w:footnote w:type="continuationSeparator" w:id="0">
    <w:p w:rsidR="00764976" w:rsidRDefault="00764976" w:rsidP="00204E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EE9" w:rsidRDefault="004253BE" w:rsidP="00204EE9">
    <w:pPr>
      <w:pStyle w:val="aa"/>
      <w:jc w:val="center"/>
    </w:pPr>
    <w:r w:rsidRPr="00204EE9">
      <w:rPr>
        <w:rFonts w:ascii="Times New Roman" w:hAnsi="Times New Roman"/>
        <w:sz w:val="24"/>
        <w:szCs w:val="24"/>
      </w:rPr>
      <w:fldChar w:fldCharType="begin"/>
    </w:r>
    <w:r w:rsidR="00204EE9" w:rsidRPr="00204EE9">
      <w:rPr>
        <w:rFonts w:ascii="Times New Roman" w:hAnsi="Times New Roman"/>
        <w:sz w:val="24"/>
        <w:szCs w:val="24"/>
      </w:rPr>
      <w:instrText xml:space="preserve"> PAGE   \* MERGEFORMAT </w:instrText>
    </w:r>
    <w:r w:rsidRPr="00204EE9">
      <w:rPr>
        <w:rFonts w:ascii="Times New Roman" w:hAnsi="Times New Roman"/>
        <w:sz w:val="24"/>
        <w:szCs w:val="24"/>
      </w:rPr>
      <w:fldChar w:fldCharType="separate"/>
    </w:r>
    <w:r w:rsidR="0021075F">
      <w:rPr>
        <w:rFonts w:ascii="Times New Roman" w:hAnsi="Times New Roman"/>
        <w:noProof/>
        <w:sz w:val="24"/>
        <w:szCs w:val="24"/>
      </w:rPr>
      <w:t>2</w:t>
    </w:r>
    <w:r w:rsidRPr="00204EE9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34BED"/>
    <w:multiLevelType w:val="multilevel"/>
    <w:tmpl w:val="FEB86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04628C"/>
    <w:multiLevelType w:val="multilevel"/>
    <w:tmpl w:val="A6742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EC029F"/>
    <w:multiLevelType w:val="multilevel"/>
    <w:tmpl w:val="67467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3F7CD9"/>
    <w:multiLevelType w:val="multilevel"/>
    <w:tmpl w:val="E3A6D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D379EC"/>
    <w:multiLevelType w:val="hybridMultilevel"/>
    <w:tmpl w:val="65A27052"/>
    <w:lvl w:ilvl="0" w:tplc="2CDC80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595"/>
    <w:rsid w:val="00003DFC"/>
    <w:rsid w:val="0000774E"/>
    <w:rsid w:val="00022799"/>
    <w:rsid w:val="00046C82"/>
    <w:rsid w:val="00047D40"/>
    <w:rsid w:val="0005649A"/>
    <w:rsid w:val="0008028E"/>
    <w:rsid w:val="000803D9"/>
    <w:rsid w:val="00086831"/>
    <w:rsid w:val="000A159E"/>
    <w:rsid w:val="000A6C04"/>
    <w:rsid w:val="000A700C"/>
    <w:rsid w:val="000D213C"/>
    <w:rsid w:val="000D2B9D"/>
    <w:rsid w:val="000D6EBC"/>
    <w:rsid w:val="000E1BAD"/>
    <w:rsid w:val="000E2D25"/>
    <w:rsid w:val="000F4262"/>
    <w:rsid w:val="000F6ABC"/>
    <w:rsid w:val="001054A1"/>
    <w:rsid w:val="00111171"/>
    <w:rsid w:val="001143E3"/>
    <w:rsid w:val="001228A2"/>
    <w:rsid w:val="00131FE4"/>
    <w:rsid w:val="001330B1"/>
    <w:rsid w:val="00133E9C"/>
    <w:rsid w:val="001471DC"/>
    <w:rsid w:val="0015151B"/>
    <w:rsid w:val="001519BC"/>
    <w:rsid w:val="0015611B"/>
    <w:rsid w:val="00174B06"/>
    <w:rsid w:val="00175F46"/>
    <w:rsid w:val="00183CD3"/>
    <w:rsid w:val="0018694C"/>
    <w:rsid w:val="00190DB9"/>
    <w:rsid w:val="00192753"/>
    <w:rsid w:val="00195F3B"/>
    <w:rsid w:val="001A1D12"/>
    <w:rsid w:val="001B04CC"/>
    <w:rsid w:val="001B2CB1"/>
    <w:rsid w:val="001B39E5"/>
    <w:rsid w:val="001C6FFC"/>
    <w:rsid w:val="001D35AD"/>
    <w:rsid w:val="001E1AFB"/>
    <w:rsid w:val="001E6386"/>
    <w:rsid w:val="001E7EEB"/>
    <w:rsid w:val="001F7E17"/>
    <w:rsid w:val="00204EE9"/>
    <w:rsid w:val="0020602A"/>
    <w:rsid w:val="0021075F"/>
    <w:rsid w:val="0021307D"/>
    <w:rsid w:val="00230D6C"/>
    <w:rsid w:val="00234A41"/>
    <w:rsid w:val="00236437"/>
    <w:rsid w:val="00265F89"/>
    <w:rsid w:val="002661FD"/>
    <w:rsid w:val="00277B47"/>
    <w:rsid w:val="00277BF9"/>
    <w:rsid w:val="00281A54"/>
    <w:rsid w:val="00283E0F"/>
    <w:rsid w:val="002A094F"/>
    <w:rsid w:val="002A0F7D"/>
    <w:rsid w:val="002A1065"/>
    <w:rsid w:val="002A17E9"/>
    <w:rsid w:val="002A309A"/>
    <w:rsid w:val="002A6D80"/>
    <w:rsid w:val="002B2FA4"/>
    <w:rsid w:val="002C3C73"/>
    <w:rsid w:val="002E3238"/>
    <w:rsid w:val="002F385D"/>
    <w:rsid w:val="0031056E"/>
    <w:rsid w:val="00314B63"/>
    <w:rsid w:val="00346284"/>
    <w:rsid w:val="00357607"/>
    <w:rsid w:val="00365C2F"/>
    <w:rsid w:val="003770FE"/>
    <w:rsid w:val="00385FEF"/>
    <w:rsid w:val="00387B9D"/>
    <w:rsid w:val="0039556A"/>
    <w:rsid w:val="003A507D"/>
    <w:rsid w:val="003B12AE"/>
    <w:rsid w:val="003C4D5E"/>
    <w:rsid w:val="003F1422"/>
    <w:rsid w:val="003F1BCC"/>
    <w:rsid w:val="004017BB"/>
    <w:rsid w:val="00405653"/>
    <w:rsid w:val="0041269E"/>
    <w:rsid w:val="00412F2D"/>
    <w:rsid w:val="004202D7"/>
    <w:rsid w:val="00424494"/>
    <w:rsid w:val="004253BE"/>
    <w:rsid w:val="00441511"/>
    <w:rsid w:val="00445511"/>
    <w:rsid w:val="0046479A"/>
    <w:rsid w:val="00467941"/>
    <w:rsid w:val="0047192C"/>
    <w:rsid w:val="00475424"/>
    <w:rsid w:val="00482739"/>
    <w:rsid w:val="00483A66"/>
    <w:rsid w:val="00483CA0"/>
    <w:rsid w:val="0048774F"/>
    <w:rsid w:val="004A01FC"/>
    <w:rsid w:val="004A14C5"/>
    <w:rsid w:val="004A6617"/>
    <w:rsid w:val="004C16A1"/>
    <w:rsid w:val="004C54DA"/>
    <w:rsid w:val="004F3D6B"/>
    <w:rsid w:val="005103F9"/>
    <w:rsid w:val="005331B0"/>
    <w:rsid w:val="00545117"/>
    <w:rsid w:val="00556DAD"/>
    <w:rsid w:val="0056029A"/>
    <w:rsid w:val="00563551"/>
    <w:rsid w:val="00563CFA"/>
    <w:rsid w:val="00575FA2"/>
    <w:rsid w:val="00586C92"/>
    <w:rsid w:val="00586D23"/>
    <w:rsid w:val="00587E64"/>
    <w:rsid w:val="005A745E"/>
    <w:rsid w:val="005B39EA"/>
    <w:rsid w:val="005C68B1"/>
    <w:rsid w:val="005D0C95"/>
    <w:rsid w:val="005D5635"/>
    <w:rsid w:val="005E0190"/>
    <w:rsid w:val="005E62BD"/>
    <w:rsid w:val="005F2F10"/>
    <w:rsid w:val="0060279E"/>
    <w:rsid w:val="0060325B"/>
    <w:rsid w:val="00614211"/>
    <w:rsid w:val="00616152"/>
    <w:rsid w:val="006273C2"/>
    <w:rsid w:val="006362D0"/>
    <w:rsid w:val="006377ED"/>
    <w:rsid w:val="006421C7"/>
    <w:rsid w:val="006561E8"/>
    <w:rsid w:val="00665B84"/>
    <w:rsid w:val="00671759"/>
    <w:rsid w:val="00686CA5"/>
    <w:rsid w:val="0069625E"/>
    <w:rsid w:val="006C235D"/>
    <w:rsid w:val="006D431E"/>
    <w:rsid w:val="006D73C0"/>
    <w:rsid w:val="006E653F"/>
    <w:rsid w:val="006F0FDA"/>
    <w:rsid w:val="006F6A79"/>
    <w:rsid w:val="00704A94"/>
    <w:rsid w:val="00705124"/>
    <w:rsid w:val="00705DFA"/>
    <w:rsid w:val="00711354"/>
    <w:rsid w:val="0072544F"/>
    <w:rsid w:val="00735C3D"/>
    <w:rsid w:val="00735E27"/>
    <w:rsid w:val="00764976"/>
    <w:rsid w:val="00775397"/>
    <w:rsid w:val="007801FA"/>
    <w:rsid w:val="00781206"/>
    <w:rsid w:val="007863B5"/>
    <w:rsid w:val="00786431"/>
    <w:rsid w:val="00793B20"/>
    <w:rsid w:val="007A096F"/>
    <w:rsid w:val="007B636F"/>
    <w:rsid w:val="007C4731"/>
    <w:rsid w:val="007C67BC"/>
    <w:rsid w:val="007D05AF"/>
    <w:rsid w:val="007E0386"/>
    <w:rsid w:val="007E2671"/>
    <w:rsid w:val="007E4FCF"/>
    <w:rsid w:val="007F4237"/>
    <w:rsid w:val="007F6F83"/>
    <w:rsid w:val="007F783F"/>
    <w:rsid w:val="007F7A78"/>
    <w:rsid w:val="007F7C77"/>
    <w:rsid w:val="008042BE"/>
    <w:rsid w:val="00806E45"/>
    <w:rsid w:val="008152E7"/>
    <w:rsid w:val="0083435E"/>
    <w:rsid w:val="00840AD3"/>
    <w:rsid w:val="00846FF8"/>
    <w:rsid w:val="00856542"/>
    <w:rsid w:val="00857BC5"/>
    <w:rsid w:val="00872802"/>
    <w:rsid w:val="0087524F"/>
    <w:rsid w:val="00883066"/>
    <w:rsid w:val="008853B7"/>
    <w:rsid w:val="00890455"/>
    <w:rsid w:val="008A1B46"/>
    <w:rsid w:val="008A5DF6"/>
    <w:rsid w:val="008B772A"/>
    <w:rsid w:val="008F1A9B"/>
    <w:rsid w:val="00900CA3"/>
    <w:rsid w:val="0091722E"/>
    <w:rsid w:val="0093123A"/>
    <w:rsid w:val="00942592"/>
    <w:rsid w:val="009468DA"/>
    <w:rsid w:val="00952553"/>
    <w:rsid w:val="00954CC6"/>
    <w:rsid w:val="00970C2C"/>
    <w:rsid w:val="0098034B"/>
    <w:rsid w:val="00983C7C"/>
    <w:rsid w:val="009928D9"/>
    <w:rsid w:val="00994671"/>
    <w:rsid w:val="009A4247"/>
    <w:rsid w:val="009A6B71"/>
    <w:rsid w:val="009B245F"/>
    <w:rsid w:val="009C2176"/>
    <w:rsid w:val="009D2395"/>
    <w:rsid w:val="009D33C1"/>
    <w:rsid w:val="009E009B"/>
    <w:rsid w:val="009E3963"/>
    <w:rsid w:val="00A00F9E"/>
    <w:rsid w:val="00A01BFF"/>
    <w:rsid w:val="00A11B0E"/>
    <w:rsid w:val="00A11EC7"/>
    <w:rsid w:val="00A1625A"/>
    <w:rsid w:val="00A1777C"/>
    <w:rsid w:val="00A23D26"/>
    <w:rsid w:val="00A25AAB"/>
    <w:rsid w:val="00A30056"/>
    <w:rsid w:val="00A461DC"/>
    <w:rsid w:val="00A47C76"/>
    <w:rsid w:val="00A534A8"/>
    <w:rsid w:val="00A56013"/>
    <w:rsid w:val="00A6539A"/>
    <w:rsid w:val="00A72595"/>
    <w:rsid w:val="00A74CD4"/>
    <w:rsid w:val="00A7607B"/>
    <w:rsid w:val="00A80F28"/>
    <w:rsid w:val="00A84A53"/>
    <w:rsid w:val="00A960B9"/>
    <w:rsid w:val="00AA3441"/>
    <w:rsid w:val="00AA4722"/>
    <w:rsid w:val="00AB3010"/>
    <w:rsid w:val="00AB3781"/>
    <w:rsid w:val="00AC7B8F"/>
    <w:rsid w:val="00B05F0A"/>
    <w:rsid w:val="00B10698"/>
    <w:rsid w:val="00B1748E"/>
    <w:rsid w:val="00B32F35"/>
    <w:rsid w:val="00B331DF"/>
    <w:rsid w:val="00B406EF"/>
    <w:rsid w:val="00B40A79"/>
    <w:rsid w:val="00B441B1"/>
    <w:rsid w:val="00B4604B"/>
    <w:rsid w:val="00B4783D"/>
    <w:rsid w:val="00B535FB"/>
    <w:rsid w:val="00B62378"/>
    <w:rsid w:val="00B630E5"/>
    <w:rsid w:val="00BE36FA"/>
    <w:rsid w:val="00BE4BA7"/>
    <w:rsid w:val="00BF1632"/>
    <w:rsid w:val="00BF269E"/>
    <w:rsid w:val="00BF5515"/>
    <w:rsid w:val="00C02637"/>
    <w:rsid w:val="00C22444"/>
    <w:rsid w:val="00C2280A"/>
    <w:rsid w:val="00C279C2"/>
    <w:rsid w:val="00C46C1E"/>
    <w:rsid w:val="00C50A43"/>
    <w:rsid w:val="00C6713B"/>
    <w:rsid w:val="00C67695"/>
    <w:rsid w:val="00C7494E"/>
    <w:rsid w:val="00C80C15"/>
    <w:rsid w:val="00C845E6"/>
    <w:rsid w:val="00C946AF"/>
    <w:rsid w:val="00CB4BBF"/>
    <w:rsid w:val="00CB5112"/>
    <w:rsid w:val="00CB5272"/>
    <w:rsid w:val="00CE3FA7"/>
    <w:rsid w:val="00CF2CDF"/>
    <w:rsid w:val="00CF3876"/>
    <w:rsid w:val="00D04C77"/>
    <w:rsid w:val="00D0594C"/>
    <w:rsid w:val="00D17A9F"/>
    <w:rsid w:val="00D221EE"/>
    <w:rsid w:val="00D340ED"/>
    <w:rsid w:val="00D432C3"/>
    <w:rsid w:val="00D50782"/>
    <w:rsid w:val="00D533CE"/>
    <w:rsid w:val="00D53D56"/>
    <w:rsid w:val="00D733CF"/>
    <w:rsid w:val="00D7752D"/>
    <w:rsid w:val="00D7767B"/>
    <w:rsid w:val="00D81DCF"/>
    <w:rsid w:val="00D92D57"/>
    <w:rsid w:val="00DA6F1E"/>
    <w:rsid w:val="00DC3492"/>
    <w:rsid w:val="00DD0176"/>
    <w:rsid w:val="00DD7EC1"/>
    <w:rsid w:val="00DE5CD7"/>
    <w:rsid w:val="00DE6820"/>
    <w:rsid w:val="00DF3AF0"/>
    <w:rsid w:val="00DF7DD0"/>
    <w:rsid w:val="00E041BF"/>
    <w:rsid w:val="00E10216"/>
    <w:rsid w:val="00E12CB3"/>
    <w:rsid w:val="00E13230"/>
    <w:rsid w:val="00E15EBB"/>
    <w:rsid w:val="00E16F31"/>
    <w:rsid w:val="00E3213F"/>
    <w:rsid w:val="00E343C6"/>
    <w:rsid w:val="00E377F5"/>
    <w:rsid w:val="00E42AB3"/>
    <w:rsid w:val="00E5169C"/>
    <w:rsid w:val="00E64B64"/>
    <w:rsid w:val="00E64F8D"/>
    <w:rsid w:val="00E66F9D"/>
    <w:rsid w:val="00E74B17"/>
    <w:rsid w:val="00E76F49"/>
    <w:rsid w:val="00E80847"/>
    <w:rsid w:val="00E96EA6"/>
    <w:rsid w:val="00EC4D46"/>
    <w:rsid w:val="00EC544B"/>
    <w:rsid w:val="00ED47D0"/>
    <w:rsid w:val="00EE2D0F"/>
    <w:rsid w:val="00EE6CE4"/>
    <w:rsid w:val="00F03887"/>
    <w:rsid w:val="00F04164"/>
    <w:rsid w:val="00F1312D"/>
    <w:rsid w:val="00F143A4"/>
    <w:rsid w:val="00F40462"/>
    <w:rsid w:val="00F46388"/>
    <w:rsid w:val="00F5262A"/>
    <w:rsid w:val="00F5600E"/>
    <w:rsid w:val="00F64597"/>
    <w:rsid w:val="00F66309"/>
    <w:rsid w:val="00F70847"/>
    <w:rsid w:val="00F809DC"/>
    <w:rsid w:val="00F826B5"/>
    <w:rsid w:val="00FC2CB7"/>
    <w:rsid w:val="00FD03B7"/>
    <w:rsid w:val="00FD0D0F"/>
    <w:rsid w:val="00FD47A5"/>
    <w:rsid w:val="00FD6970"/>
    <w:rsid w:val="00FE1656"/>
    <w:rsid w:val="00FE2010"/>
    <w:rsid w:val="00FE4E9D"/>
    <w:rsid w:val="00FF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3E054C6-048B-4AA7-8176-7E274F078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locked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F31"/>
    <w:pPr>
      <w:spacing w:after="200" w:line="276" w:lineRule="auto"/>
    </w:pPr>
    <w:rPr>
      <w:rFonts w:cs="Times New Roman"/>
      <w:lang w:eastAsia="en-US"/>
    </w:rPr>
  </w:style>
  <w:style w:type="paragraph" w:styleId="1">
    <w:name w:val="heading 1"/>
    <w:basedOn w:val="a"/>
    <w:link w:val="10"/>
    <w:uiPriority w:val="9"/>
    <w:qFormat/>
    <w:locked/>
    <w:rsid w:val="002A0F7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A72595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99"/>
    <w:locked/>
    <w:rsid w:val="00A72595"/>
    <w:rPr>
      <w:rFonts w:ascii="Times New Roman" w:hAnsi="Times New Roman" w:cs="Times New Roman"/>
      <w:b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rsid w:val="00A72595"/>
    <w:pPr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locked/>
    <w:rsid w:val="00A72595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A72595"/>
    <w:pPr>
      <w:spacing w:after="0" w:line="360" w:lineRule="auto"/>
      <w:ind w:firstLine="720"/>
      <w:jc w:val="both"/>
    </w:pPr>
    <w:rPr>
      <w:rFonts w:ascii="Times New Roman" w:hAnsi="Times New Roman"/>
      <w:bCs/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A72595"/>
    <w:rPr>
      <w:rFonts w:ascii="Times New Roman" w:hAnsi="Times New Roman" w:cs="Times New Roman"/>
      <w:bCs/>
      <w:sz w:val="20"/>
      <w:szCs w:val="20"/>
      <w:lang w:eastAsia="ru-RU"/>
    </w:rPr>
  </w:style>
  <w:style w:type="character" w:styleId="a9">
    <w:name w:val="footnote reference"/>
    <w:basedOn w:val="a0"/>
    <w:uiPriority w:val="99"/>
    <w:rsid w:val="00711354"/>
    <w:rPr>
      <w:rFonts w:cs="Times New Roman"/>
      <w:vertAlign w:val="superscript"/>
    </w:rPr>
  </w:style>
  <w:style w:type="paragraph" w:styleId="aa">
    <w:name w:val="header"/>
    <w:basedOn w:val="a"/>
    <w:link w:val="ab"/>
    <w:uiPriority w:val="99"/>
    <w:rsid w:val="00204EE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04EE9"/>
    <w:rPr>
      <w:rFonts w:cs="Times New Roman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semiHidden/>
    <w:rsid w:val="00204EE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locked/>
    <w:rsid w:val="00204EE9"/>
    <w:rPr>
      <w:rFonts w:cs="Times New Roman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rsid w:val="00E15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E15EBB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link w:val="ConsPlusNormal0"/>
    <w:rsid w:val="007C67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ConsPlusNormal0">
    <w:name w:val="ConsPlusNormal Знак"/>
    <w:link w:val="ConsPlusNormal"/>
    <w:locked/>
    <w:rsid w:val="00BE36FA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2A0F7D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sc-bhnkfk">
    <w:name w:val="sc-bhnkfk"/>
    <w:basedOn w:val="a"/>
    <w:rsid w:val="002A0F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c-dubctv">
    <w:name w:val="sc-dubctv"/>
    <w:basedOn w:val="a0"/>
    <w:rsid w:val="002A0F7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0F7D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A0F7D"/>
    <w:rPr>
      <w:rFonts w:ascii="Arial" w:hAnsi="Arial" w:cs="Arial"/>
      <w:vanish/>
      <w:sz w:val="16"/>
      <w:szCs w:val="16"/>
    </w:rPr>
  </w:style>
  <w:style w:type="paragraph" w:styleId="af0">
    <w:name w:val="List Paragraph"/>
    <w:basedOn w:val="a"/>
    <w:uiPriority w:val="34"/>
    <w:qFormat/>
    <w:rsid w:val="002E323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sc-kguayh">
    <w:name w:val="sc-kguayh"/>
    <w:basedOn w:val="a"/>
    <w:rsid w:val="002A6D8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c-bznhio">
    <w:name w:val="sc-bznhio"/>
    <w:basedOn w:val="a0"/>
    <w:rsid w:val="002A6D80"/>
  </w:style>
  <w:style w:type="paragraph" w:customStyle="1" w:styleId="ds-markdown-paragraph">
    <w:name w:val="ds-markdown-paragraph"/>
    <w:basedOn w:val="a"/>
    <w:rsid w:val="005635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locked/>
    <w:rsid w:val="00563551"/>
    <w:rPr>
      <w:b/>
      <w:bCs/>
    </w:rPr>
  </w:style>
  <w:style w:type="paragraph" w:customStyle="1" w:styleId="paragraph-styledstyledparagraph-sc-a650b026-0">
    <w:name w:val="paragraph-styled__styledparagraph-sc-a650b026-0"/>
    <w:basedOn w:val="a"/>
    <w:rsid w:val="007F7A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20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80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5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70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3046003">
          <w:marLeft w:val="360"/>
          <w:marRight w:val="3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98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76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94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841807">
          <w:marLeft w:val="360"/>
          <w:marRight w:val="3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0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9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6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5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FE4D4-2CC9-4761-8939-E33C95B03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*****</dc:creator>
  <cp:lastModifiedBy>Антонова Елена Олеговна</cp:lastModifiedBy>
  <cp:revision>42</cp:revision>
  <cp:lastPrinted>2026-01-26T11:19:00Z</cp:lastPrinted>
  <dcterms:created xsi:type="dcterms:W3CDTF">2024-08-05T13:04:00Z</dcterms:created>
  <dcterms:modified xsi:type="dcterms:W3CDTF">2026-08-19T15:06:00Z</dcterms:modified>
</cp:coreProperties>
</file>