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FB" w:rsidRPr="00121200" w:rsidRDefault="00E824FB" w:rsidP="00E824FB">
      <w:pPr>
        <w:jc w:val="center"/>
        <w:rPr>
          <w:color w:val="000080"/>
          <w:sz w:val="16"/>
          <w:szCs w:val="16"/>
        </w:rPr>
      </w:pPr>
      <w:bookmarkStart w:id="0" w:name="_GoBack"/>
      <w:bookmarkEnd w:id="0"/>
      <w:r w:rsidRPr="00121200">
        <w:rPr>
          <w:noProof/>
          <w:color w:val="000080"/>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E824FB" w:rsidRDefault="00E824FB" w:rsidP="00E824FB">
      <w:r>
        <w:rPr>
          <w:color w:val="000080"/>
          <w:sz w:val="24"/>
          <w:szCs w:val="24"/>
        </w:rPr>
        <w:t xml:space="preserve">от </w:t>
      </w:r>
      <w:bookmarkStart w:id="1" w:name="DATEDOC"/>
      <w:bookmarkEnd w:id="1"/>
      <w:r>
        <w:rPr>
          <w:color w:val="000080"/>
          <w:sz w:val="24"/>
          <w:szCs w:val="24"/>
        </w:rPr>
        <w:t xml:space="preserve"> _________________  № ___________ </w:t>
      </w:r>
      <w:bookmarkStart w:id="2" w:name="NUM"/>
      <w:bookmarkEnd w:id="2"/>
    </w:p>
    <w:p w:rsidR="00D622A1" w:rsidRDefault="00D622A1" w:rsidP="00E824FB">
      <w:pPr>
        <w:rPr>
          <w:sz w:val="28"/>
          <w:szCs w:val="28"/>
        </w:rPr>
      </w:pPr>
    </w:p>
    <w:p w:rsidR="00635835" w:rsidRDefault="00635835" w:rsidP="00E824FB">
      <w:pPr>
        <w:rPr>
          <w:sz w:val="28"/>
          <w:szCs w:val="28"/>
        </w:rPr>
      </w:pPr>
    </w:p>
    <w:p w:rsidR="00635835" w:rsidRDefault="00635835" w:rsidP="00E824FB">
      <w:pPr>
        <w:rPr>
          <w:sz w:val="28"/>
          <w:szCs w:val="28"/>
        </w:rPr>
      </w:pPr>
    </w:p>
    <w:p w:rsidR="000B1D64" w:rsidRPr="000B1D64" w:rsidRDefault="00635835" w:rsidP="000B1D64">
      <w:pPr>
        <w:keepNext/>
        <w:widowControl w:val="0"/>
        <w:ind w:right="6093"/>
        <w:jc w:val="both"/>
        <w:outlineLvl w:val="3"/>
        <w:rPr>
          <w:sz w:val="28"/>
          <w:szCs w:val="28"/>
        </w:rPr>
      </w:pPr>
      <w:r w:rsidRPr="002F7CAA">
        <w:rPr>
          <w:bCs/>
          <w:sz w:val="28"/>
          <w:szCs w:val="28"/>
          <w:shd w:val="clear" w:color="auto" w:fill="FFFFFF"/>
        </w:rPr>
        <w:t xml:space="preserve">Об </w:t>
      </w:r>
      <w:r w:rsidR="0039730F">
        <w:rPr>
          <w:bCs/>
          <w:sz w:val="28"/>
          <w:szCs w:val="28"/>
          <w:shd w:val="clear" w:color="auto" w:fill="FFFFFF"/>
        </w:rPr>
        <w:t xml:space="preserve">утверждении Порядка предоставления субсидии </w:t>
      </w:r>
      <w:proofErr w:type="spellStart"/>
      <w:r w:rsidR="0039730F">
        <w:rPr>
          <w:sz w:val="28"/>
          <w:szCs w:val="28"/>
        </w:rPr>
        <w:t>микрокредитной</w:t>
      </w:r>
      <w:proofErr w:type="spellEnd"/>
      <w:r w:rsidR="0039730F">
        <w:rPr>
          <w:sz w:val="28"/>
          <w:szCs w:val="28"/>
        </w:rPr>
        <w:t xml:space="preserve"> компании «Смоленский областной фонд поддержки </w:t>
      </w:r>
      <w:r w:rsidR="0030208F">
        <w:rPr>
          <w:sz w:val="28"/>
          <w:szCs w:val="28"/>
        </w:rPr>
        <w:t>предпринимательства</w:t>
      </w:r>
      <w:r w:rsidR="0039730F">
        <w:rPr>
          <w:sz w:val="28"/>
          <w:szCs w:val="28"/>
        </w:rPr>
        <w:t xml:space="preserve">» </w:t>
      </w:r>
      <w:proofErr w:type="gramStart"/>
      <w:r w:rsidR="000B1D64" w:rsidRPr="000B1D64">
        <w:rPr>
          <w:sz w:val="28"/>
          <w:szCs w:val="28"/>
        </w:rPr>
        <w:t>на</w:t>
      </w:r>
      <w:proofErr w:type="gramEnd"/>
    </w:p>
    <w:p w:rsidR="000B1D64" w:rsidRPr="000B1D64" w:rsidRDefault="000B1D64" w:rsidP="000B1D64">
      <w:pPr>
        <w:keepNext/>
        <w:widowControl w:val="0"/>
        <w:ind w:right="6093"/>
        <w:jc w:val="both"/>
        <w:outlineLvl w:val="3"/>
        <w:rPr>
          <w:sz w:val="28"/>
          <w:szCs w:val="28"/>
        </w:rPr>
      </w:pPr>
      <w:r w:rsidRPr="000B1D64">
        <w:rPr>
          <w:sz w:val="28"/>
          <w:szCs w:val="28"/>
        </w:rPr>
        <w:t>предоставление финансовой поддержки в форме грантов на компенсацию части</w:t>
      </w:r>
    </w:p>
    <w:p w:rsidR="000B1D64" w:rsidRPr="000B1D64" w:rsidRDefault="000B1D64" w:rsidP="000B1D64">
      <w:pPr>
        <w:keepNext/>
        <w:widowControl w:val="0"/>
        <w:ind w:right="6093"/>
        <w:jc w:val="both"/>
        <w:outlineLvl w:val="3"/>
        <w:rPr>
          <w:sz w:val="28"/>
          <w:szCs w:val="28"/>
        </w:rPr>
      </w:pPr>
      <w:r w:rsidRPr="000B1D64">
        <w:rPr>
          <w:sz w:val="28"/>
          <w:szCs w:val="28"/>
        </w:rPr>
        <w:t>затрат на уплату процентов по кредитным договорам, заключенным субъектами</w:t>
      </w:r>
    </w:p>
    <w:p w:rsidR="000B1D64" w:rsidRPr="000B1D64" w:rsidRDefault="000B1D64" w:rsidP="000B1D64">
      <w:pPr>
        <w:keepNext/>
        <w:widowControl w:val="0"/>
        <w:ind w:right="6093"/>
        <w:jc w:val="both"/>
        <w:outlineLvl w:val="3"/>
        <w:rPr>
          <w:sz w:val="28"/>
          <w:szCs w:val="28"/>
        </w:rPr>
      </w:pPr>
      <w:r w:rsidRPr="000B1D64">
        <w:rPr>
          <w:sz w:val="28"/>
          <w:szCs w:val="28"/>
        </w:rPr>
        <w:t>деятельности в сфере промышленности, расположенными и зарегистрированными на</w:t>
      </w:r>
    </w:p>
    <w:p w:rsidR="000B1D64" w:rsidRDefault="000B1D64" w:rsidP="000B1D64">
      <w:pPr>
        <w:keepNext/>
        <w:widowControl w:val="0"/>
        <w:ind w:right="6093"/>
        <w:jc w:val="both"/>
        <w:outlineLvl w:val="3"/>
        <w:rPr>
          <w:sz w:val="28"/>
          <w:szCs w:val="28"/>
          <w:highlight w:val="yellow"/>
        </w:rPr>
      </w:pPr>
      <w:r w:rsidRPr="000B1D64">
        <w:rPr>
          <w:sz w:val="28"/>
          <w:szCs w:val="28"/>
        </w:rPr>
        <w:t xml:space="preserve">территории Смоленской области, </w:t>
      </w:r>
      <w:r>
        <w:rPr>
          <w:sz w:val="28"/>
          <w:szCs w:val="28"/>
        </w:rPr>
        <w:t>с кредитными организациями в целях пополнения оборотых сре</w:t>
      </w:r>
      <w:proofErr w:type="gramStart"/>
      <w:r>
        <w:rPr>
          <w:sz w:val="28"/>
          <w:szCs w:val="28"/>
        </w:rPr>
        <w:t>дств</w:t>
      </w:r>
      <w:r w:rsidR="00A95C43" w:rsidRPr="00A95C43">
        <w:t xml:space="preserve"> </w:t>
      </w:r>
      <w:r w:rsidR="00A95C43" w:rsidRPr="00A95C43">
        <w:rPr>
          <w:sz w:val="28"/>
          <w:szCs w:val="28"/>
        </w:rPr>
        <w:t>в р</w:t>
      </w:r>
      <w:proofErr w:type="gramEnd"/>
      <w:r w:rsidR="00A95C43" w:rsidRPr="00A95C43">
        <w:rPr>
          <w:sz w:val="28"/>
          <w:szCs w:val="28"/>
        </w:rPr>
        <w:t>амках реализации областной государственной программы «Развитие промышленности Смоленской области и повышение ее конкурентоспособности»</w:t>
      </w:r>
    </w:p>
    <w:p w:rsidR="00635835" w:rsidRPr="00CC565D" w:rsidRDefault="00635835" w:rsidP="00635835">
      <w:pPr>
        <w:widowControl w:val="0"/>
        <w:ind w:firstLine="709"/>
        <w:jc w:val="both"/>
        <w:rPr>
          <w:sz w:val="28"/>
          <w:szCs w:val="28"/>
        </w:rPr>
      </w:pPr>
    </w:p>
    <w:p w:rsidR="00635835" w:rsidRDefault="00635835" w:rsidP="00635835">
      <w:pPr>
        <w:widowControl w:val="0"/>
        <w:ind w:firstLine="709"/>
        <w:jc w:val="both"/>
        <w:rPr>
          <w:sz w:val="28"/>
          <w:szCs w:val="28"/>
        </w:rPr>
      </w:pPr>
    </w:p>
    <w:p w:rsidR="00635835" w:rsidRDefault="00635835" w:rsidP="001F2837">
      <w:pPr>
        <w:autoSpaceDE w:val="0"/>
        <w:autoSpaceDN w:val="0"/>
        <w:adjustRightInd w:val="0"/>
        <w:ind w:firstLine="567"/>
        <w:jc w:val="both"/>
        <w:rPr>
          <w:color w:val="000000"/>
          <w:sz w:val="28"/>
          <w:szCs w:val="28"/>
        </w:rPr>
      </w:pPr>
      <w:r w:rsidRPr="00763458">
        <w:rPr>
          <w:color w:val="000000"/>
          <w:sz w:val="28"/>
          <w:szCs w:val="28"/>
        </w:rPr>
        <w:t xml:space="preserve">В соответствии </w:t>
      </w:r>
      <w:r w:rsidR="00F71198">
        <w:rPr>
          <w:sz w:val="28"/>
          <w:szCs w:val="28"/>
        </w:rPr>
        <w:t xml:space="preserve">со </w:t>
      </w:r>
      <w:hyperlink r:id="rId10" w:history="1">
        <w:r w:rsidR="00F71198" w:rsidRPr="00F71198">
          <w:rPr>
            <w:color w:val="000000" w:themeColor="text1"/>
            <w:sz w:val="28"/>
            <w:szCs w:val="28"/>
          </w:rPr>
          <w:t>статьей 78</w:t>
        </w:r>
        <w:r w:rsidR="00F71198" w:rsidRPr="001F2837">
          <w:rPr>
            <w:color w:val="000000" w:themeColor="text1"/>
            <w:sz w:val="28"/>
            <w:szCs w:val="28"/>
            <w:vertAlign w:val="superscript"/>
          </w:rPr>
          <w:t>1</w:t>
        </w:r>
      </w:hyperlink>
      <w:r w:rsidR="00F71198" w:rsidRPr="00F71198">
        <w:rPr>
          <w:color w:val="000000" w:themeColor="text1"/>
          <w:sz w:val="28"/>
          <w:szCs w:val="28"/>
        </w:rPr>
        <w:t xml:space="preserve"> </w:t>
      </w:r>
      <w:r w:rsidR="00F71198">
        <w:rPr>
          <w:sz w:val="28"/>
          <w:szCs w:val="28"/>
        </w:rPr>
        <w:t xml:space="preserve">Бюджетного кодекса Российской Федерации, в целях реализации областной государственной </w:t>
      </w:r>
      <w:hyperlink r:id="rId11" w:history="1">
        <w:r w:rsidR="00F71198" w:rsidRPr="00F71198">
          <w:rPr>
            <w:color w:val="000000" w:themeColor="text1"/>
            <w:sz w:val="28"/>
            <w:szCs w:val="28"/>
          </w:rPr>
          <w:t>программы</w:t>
        </w:r>
      </w:hyperlink>
      <w:r w:rsidR="00F71198">
        <w:rPr>
          <w:sz w:val="28"/>
          <w:szCs w:val="28"/>
        </w:rPr>
        <w:t xml:space="preserve"> </w:t>
      </w:r>
      <w:r w:rsidR="001F2837">
        <w:rPr>
          <w:sz w:val="28"/>
          <w:szCs w:val="28"/>
        </w:rPr>
        <w:t>«</w:t>
      </w:r>
      <w:r w:rsidR="00F71198">
        <w:rPr>
          <w:sz w:val="28"/>
          <w:szCs w:val="28"/>
        </w:rPr>
        <w:t>Развитие промышленности Смоленской области и повышение ее конкурентоспособности</w:t>
      </w:r>
      <w:r w:rsidR="001F2837">
        <w:rPr>
          <w:sz w:val="28"/>
          <w:szCs w:val="28"/>
        </w:rPr>
        <w:t>»</w:t>
      </w:r>
      <w:r w:rsidR="00F71198">
        <w:rPr>
          <w:sz w:val="28"/>
          <w:szCs w:val="28"/>
        </w:rPr>
        <w:t xml:space="preserve">, утвержденной постановлением Администрации Смоленской области от 22.04.2016 </w:t>
      </w:r>
      <w:r w:rsidR="001F2837">
        <w:rPr>
          <w:sz w:val="28"/>
          <w:szCs w:val="28"/>
        </w:rPr>
        <w:t>№</w:t>
      </w:r>
      <w:r w:rsidR="00F71198">
        <w:rPr>
          <w:sz w:val="28"/>
          <w:szCs w:val="28"/>
        </w:rPr>
        <w:t xml:space="preserve"> 235, </w:t>
      </w:r>
    </w:p>
    <w:p w:rsidR="00635835" w:rsidRDefault="00635835" w:rsidP="00635835">
      <w:pPr>
        <w:ind w:firstLine="709"/>
        <w:jc w:val="both"/>
        <w:rPr>
          <w:sz w:val="28"/>
          <w:szCs w:val="28"/>
        </w:rPr>
      </w:pPr>
    </w:p>
    <w:p w:rsidR="00635835" w:rsidRPr="00C53AE4" w:rsidRDefault="00635835" w:rsidP="00635835">
      <w:pPr>
        <w:ind w:firstLine="567"/>
        <w:jc w:val="both"/>
        <w:rPr>
          <w:sz w:val="28"/>
          <w:szCs w:val="28"/>
        </w:rPr>
      </w:pPr>
      <w:r w:rsidRPr="00C53AE4">
        <w:rPr>
          <w:sz w:val="28"/>
          <w:szCs w:val="28"/>
        </w:rPr>
        <w:t xml:space="preserve">Администрация Смоленской области </w:t>
      </w:r>
      <w:proofErr w:type="gramStart"/>
      <w:r w:rsidRPr="00C53AE4">
        <w:rPr>
          <w:sz w:val="28"/>
          <w:szCs w:val="28"/>
        </w:rPr>
        <w:t>п</w:t>
      </w:r>
      <w:proofErr w:type="gramEnd"/>
      <w:r w:rsidRPr="00C53AE4">
        <w:rPr>
          <w:sz w:val="28"/>
          <w:szCs w:val="28"/>
        </w:rPr>
        <w:t xml:space="preserve"> о с т а н о в л я е т:</w:t>
      </w:r>
    </w:p>
    <w:p w:rsidR="00635835" w:rsidRPr="00763458" w:rsidRDefault="00635835" w:rsidP="00635835">
      <w:pPr>
        <w:widowControl w:val="0"/>
        <w:autoSpaceDE w:val="0"/>
        <w:autoSpaceDN w:val="0"/>
        <w:adjustRightInd w:val="0"/>
        <w:ind w:firstLine="709"/>
        <w:jc w:val="both"/>
        <w:rPr>
          <w:color w:val="000000"/>
          <w:sz w:val="28"/>
          <w:szCs w:val="28"/>
        </w:rPr>
      </w:pPr>
    </w:p>
    <w:p w:rsidR="00635835" w:rsidRDefault="00635835" w:rsidP="000B1D64">
      <w:pPr>
        <w:autoSpaceDE w:val="0"/>
        <w:autoSpaceDN w:val="0"/>
        <w:adjustRightInd w:val="0"/>
        <w:ind w:firstLine="540"/>
        <w:jc w:val="both"/>
        <w:rPr>
          <w:sz w:val="28"/>
          <w:szCs w:val="28"/>
        </w:rPr>
      </w:pPr>
      <w:proofErr w:type="gramStart"/>
      <w:r>
        <w:rPr>
          <w:sz w:val="28"/>
          <w:szCs w:val="28"/>
        </w:rPr>
        <w:t xml:space="preserve">Утвердить прилагаемый </w:t>
      </w:r>
      <w:r w:rsidR="00F71198">
        <w:rPr>
          <w:sz w:val="28"/>
          <w:szCs w:val="28"/>
        </w:rPr>
        <w:t>Порядок</w:t>
      </w:r>
      <w:r w:rsidR="00F71198" w:rsidRPr="00F71198">
        <w:rPr>
          <w:sz w:val="28"/>
          <w:szCs w:val="28"/>
        </w:rPr>
        <w:t xml:space="preserve"> предоставления субсидии </w:t>
      </w:r>
      <w:proofErr w:type="spellStart"/>
      <w:r w:rsidR="0030208F" w:rsidRPr="0030208F">
        <w:rPr>
          <w:sz w:val="28"/>
          <w:szCs w:val="28"/>
        </w:rPr>
        <w:t>микрокредитной</w:t>
      </w:r>
      <w:proofErr w:type="spellEnd"/>
      <w:r w:rsidR="0030208F" w:rsidRPr="0030208F">
        <w:rPr>
          <w:sz w:val="28"/>
          <w:szCs w:val="28"/>
        </w:rPr>
        <w:t xml:space="preserve"> компании «Смоленский областной фонд поддержки </w:t>
      </w:r>
      <w:r w:rsidR="00A95C43" w:rsidRPr="0030208F">
        <w:rPr>
          <w:sz w:val="28"/>
          <w:szCs w:val="28"/>
        </w:rPr>
        <w:t>предпринимательства</w:t>
      </w:r>
      <w:r w:rsidR="0030208F" w:rsidRPr="0030208F">
        <w:rPr>
          <w:sz w:val="28"/>
          <w:szCs w:val="28"/>
        </w:rPr>
        <w:t xml:space="preserve">» </w:t>
      </w:r>
      <w:r w:rsidR="000B1D64" w:rsidRPr="000B1D64">
        <w:rPr>
          <w:sz w:val="28"/>
          <w:szCs w:val="28"/>
        </w:rPr>
        <w:t>на</w:t>
      </w:r>
      <w:r w:rsidR="000B1D64">
        <w:rPr>
          <w:sz w:val="28"/>
          <w:szCs w:val="28"/>
        </w:rPr>
        <w:t xml:space="preserve"> </w:t>
      </w:r>
      <w:r w:rsidR="000B1D64" w:rsidRPr="000B1D64">
        <w:rPr>
          <w:sz w:val="28"/>
          <w:szCs w:val="28"/>
        </w:rPr>
        <w:t>предоставление финансовой поддержки в форме грантов на компенсацию части</w:t>
      </w:r>
      <w:r w:rsidR="000B1D64">
        <w:rPr>
          <w:sz w:val="28"/>
          <w:szCs w:val="28"/>
        </w:rPr>
        <w:t xml:space="preserve"> </w:t>
      </w:r>
      <w:r w:rsidR="000B1D64" w:rsidRPr="000B1D64">
        <w:rPr>
          <w:sz w:val="28"/>
          <w:szCs w:val="28"/>
        </w:rPr>
        <w:t>затрат на уплату процентов по кредитным договорам, заключенным субъектами</w:t>
      </w:r>
      <w:r w:rsidR="000B1D64">
        <w:rPr>
          <w:sz w:val="28"/>
          <w:szCs w:val="28"/>
        </w:rPr>
        <w:t xml:space="preserve"> </w:t>
      </w:r>
      <w:r w:rsidR="000B1D64" w:rsidRPr="000B1D64">
        <w:rPr>
          <w:sz w:val="28"/>
          <w:szCs w:val="28"/>
        </w:rPr>
        <w:t>деятельности в сфере промышленности, расположенными и зарегистрированными на</w:t>
      </w:r>
      <w:r w:rsidR="000B1D64">
        <w:rPr>
          <w:sz w:val="28"/>
          <w:szCs w:val="28"/>
        </w:rPr>
        <w:t xml:space="preserve"> </w:t>
      </w:r>
      <w:r w:rsidR="000B1D64" w:rsidRPr="000B1D64">
        <w:rPr>
          <w:sz w:val="28"/>
          <w:szCs w:val="28"/>
        </w:rPr>
        <w:t>территории Смоленской области, с кредитными организациями в целях пополнения оборотых средств</w:t>
      </w:r>
      <w:r w:rsidR="00A95C43">
        <w:rPr>
          <w:sz w:val="28"/>
          <w:szCs w:val="28"/>
        </w:rPr>
        <w:t xml:space="preserve"> </w:t>
      </w:r>
      <w:r w:rsidR="00A95C43" w:rsidRPr="00A95C43">
        <w:rPr>
          <w:sz w:val="28"/>
          <w:szCs w:val="28"/>
        </w:rPr>
        <w:t>в рамках реализации областной государственной программы «Развитие промышленности Смоленской области</w:t>
      </w:r>
      <w:proofErr w:type="gramEnd"/>
      <w:r w:rsidR="00A95C43" w:rsidRPr="00A95C43">
        <w:rPr>
          <w:sz w:val="28"/>
          <w:szCs w:val="28"/>
        </w:rPr>
        <w:t xml:space="preserve"> и повышение ее конкурентоспособности»</w:t>
      </w:r>
      <w:r w:rsidR="000B1D64">
        <w:rPr>
          <w:sz w:val="28"/>
          <w:szCs w:val="28"/>
        </w:rPr>
        <w:t>.</w:t>
      </w:r>
    </w:p>
    <w:p w:rsidR="00635835" w:rsidRDefault="00635835" w:rsidP="00635835">
      <w:pPr>
        <w:widowControl w:val="0"/>
        <w:autoSpaceDE w:val="0"/>
        <w:autoSpaceDN w:val="0"/>
        <w:adjustRightInd w:val="0"/>
        <w:ind w:firstLine="709"/>
        <w:jc w:val="both"/>
        <w:rPr>
          <w:sz w:val="28"/>
          <w:szCs w:val="28"/>
          <w:lang w:eastAsia="en-US"/>
        </w:rPr>
      </w:pPr>
    </w:p>
    <w:p w:rsidR="00635835" w:rsidRDefault="00635835" w:rsidP="00635835">
      <w:pPr>
        <w:widowControl w:val="0"/>
        <w:autoSpaceDE w:val="0"/>
        <w:autoSpaceDN w:val="0"/>
        <w:adjustRightInd w:val="0"/>
        <w:ind w:firstLine="709"/>
        <w:jc w:val="both"/>
        <w:rPr>
          <w:sz w:val="28"/>
          <w:szCs w:val="28"/>
          <w:lang w:eastAsia="en-US"/>
        </w:rPr>
      </w:pPr>
    </w:p>
    <w:p w:rsidR="00635835" w:rsidRPr="00CC565D" w:rsidRDefault="00635835" w:rsidP="00635835">
      <w:pPr>
        <w:widowControl w:val="0"/>
        <w:autoSpaceDE w:val="0"/>
        <w:autoSpaceDN w:val="0"/>
        <w:adjustRightInd w:val="0"/>
        <w:jc w:val="both"/>
        <w:rPr>
          <w:sz w:val="28"/>
          <w:szCs w:val="28"/>
          <w:lang w:eastAsia="en-US"/>
        </w:rPr>
      </w:pPr>
      <w:r w:rsidRPr="00CC565D">
        <w:rPr>
          <w:snapToGrid w:val="0"/>
          <w:sz w:val="28"/>
          <w:szCs w:val="28"/>
        </w:rPr>
        <w:t>Губернатор</w:t>
      </w:r>
    </w:p>
    <w:p w:rsidR="00635835" w:rsidRDefault="00635835" w:rsidP="00635835">
      <w:pPr>
        <w:widowControl w:val="0"/>
        <w:tabs>
          <w:tab w:val="left" w:pos="1080"/>
        </w:tabs>
        <w:jc w:val="both"/>
        <w:rPr>
          <w:b/>
          <w:bCs/>
          <w:snapToGrid w:val="0"/>
          <w:sz w:val="28"/>
          <w:szCs w:val="28"/>
        </w:rPr>
      </w:pPr>
      <w:r w:rsidRPr="00CC565D">
        <w:rPr>
          <w:snapToGrid w:val="0"/>
          <w:sz w:val="28"/>
          <w:szCs w:val="28"/>
        </w:rPr>
        <w:t xml:space="preserve">Смоленской области                                                                     </w:t>
      </w:r>
      <w:r>
        <w:rPr>
          <w:snapToGrid w:val="0"/>
          <w:sz w:val="28"/>
          <w:szCs w:val="28"/>
        </w:rPr>
        <w:t xml:space="preserve">      </w:t>
      </w:r>
      <w:r w:rsidRPr="00CC565D">
        <w:rPr>
          <w:snapToGrid w:val="0"/>
          <w:sz w:val="28"/>
          <w:szCs w:val="28"/>
        </w:rPr>
        <w:t xml:space="preserve">    </w:t>
      </w:r>
      <w:r w:rsidRPr="00CC565D">
        <w:rPr>
          <w:b/>
          <w:bCs/>
          <w:snapToGrid w:val="0"/>
          <w:sz w:val="28"/>
          <w:szCs w:val="28"/>
        </w:rPr>
        <w:t>А.В. Островский</w:t>
      </w:r>
    </w:p>
    <w:p w:rsidR="00D244FA" w:rsidRPr="00D244FA" w:rsidRDefault="00D244FA" w:rsidP="00D244FA">
      <w:pPr>
        <w:tabs>
          <w:tab w:val="left" w:pos="7125"/>
        </w:tabs>
        <w:rPr>
          <w:sz w:val="28"/>
          <w:szCs w:val="28"/>
        </w:rPr>
      </w:pPr>
    </w:p>
    <w:p w:rsidR="000B1D64" w:rsidRDefault="000B1D64" w:rsidP="00A6380C">
      <w:pPr>
        <w:widowControl w:val="0"/>
        <w:tabs>
          <w:tab w:val="left" w:pos="1080"/>
        </w:tabs>
        <w:rPr>
          <w:sz w:val="28"/>
          <w:szCs w:val="28"/>
        </w:rPr>
        <w:sectPr w:rsidR="000B1D64" w:rsidSect="00C600FA">
          <w:headerReference w:type="default" r:id="rId12"/>
          <w:pgSz w:w="11906" w:h="16838" w:code="9"/>
          <w:pgMar w:top="567" w:right="567" w:bottom="993" w:left="1134" w:header="720" w:footer="709" w:gutter="0"/>
          <w:pgNumType w:start="1"/>
          <w:cols w:space="708"/>
          <w:titlePg/>
          <w:docGrid w:linePitch="360"/>
        </w:sectPr>
      </w:pPr>
    </w:p>
    <w:tbl>
      <w:tblPr>
        <w:tblStyle w:val="a8"/>
        <w:tblW w:w="0" w:type="auto"/>
        <w:tblInd w:w="6062" w:type="dxa"/>
        <w:tblLook w:val="04A0" w:firstRow="1" w:lastRow="0" w:firstColumn="1" w:lastColumn="0" w:noHBand="0" w:noVBand="1"/>
      </w:tblPr>
      <w:tblGrid>
        <w:gridCol w:w="4343"/>
      </w:tblGrid>
      <w:tr w:rsidR="00D244FA" w:rsidTr="00A6380C">
        <w:trPr>
          <w:trHeight w:val="1077"/>
        </w:trPr>
        <w:tc>
          <w:tcPr>
            <w:tcW w:w="4343" w:type="dxa"/>
            <w:tcBorders>
              <w:top w:val="nil"/>
              <w:left w:val="nil"/>
              <w:bottom w:val="nil"/>
              <w:right w:val="nil"/>
            </w:tcBorders>
          </w:tcPr>
          <w:p w:rsidR="00271DBB" w:rsidRDefault="00271DBB" w:rsidP="00A6380C">
            <w:pPr>
              <w:widowControl w:val="0"/>
              <w:tabs>
                <w:tab w:val="left" w:pos="1080"/>
              </w:tabs>
              <w:rPr>
                <w:sz w:val="28"/>
                <w:szCs w:val="28"/>
              </w:rPr>
            </w:pPr>
          </w:p>
          <w:p w:rsidR="00271DBB" w:rsidRDefault="00271DBB" w:rsidP="00A6380C">
            <w:pPr>
              <w:widowControl w:val="0"/>
              <w:tabs>
                <w:tab w:val="left" w:pos="1080"/>
              </w:tabs>
              <w:rPr>
                <w:sz w:val="28"/>
                <w:szCs w:val="28"/>
              </w:rPr>
            </w:pPr>
          </w:p>
          <w:p w:rsidR="00D244FA" w:rsidRDefault="00D244FA" w:rsidP="00A6380C">
            <w:pPr>
              <w:widowControl w:val="0"/>
              <w:tabs>
                <w:tab w:val="left" w:pos="1080"/>
              </w:tabs>
              <w:rPr>
                <w:sz w:val="28"/>
                <w:szCs w:val="28"/>
              </w:rPr>
            </w:pPr>
            <w:r>
              <w:rPr>
                <w:sz w:val="28"/>
                <w:szCs w:val="28"/>
              </w:rPr>
              <w:t>УТВЕРЖДЕН</w:t>
            </w:r>
          </w:p>
          <w:p w:rsidR="00D244FA" w:rsidRDefault="00D244FA" w:rsidP="00A6380C">
            <w:pPr>
              <w:widowControl w:val="0"/>
              <w:tabs>
                <w:tab w:val="left" w:pos="1080"/>
              </w:tabs>
              <w:rPr>
                <w:sz w:val="28"/>
                <w:szCs w:val="28"/>
              </w:rPr>
            </w:pPr>
            <w:r>
              <w:rPr>
                <w:sz w:val="28"/>
                <w:szCs w:val="28"/>
              </w:rPr>
              <w:t>постановлением Администрации</w:t>
            </w:r>
          </w:p>
          <w:p w:rsidR="00D244FA" w:rsidRDefault="00D244FA" w:rsidP="00A6380C">
            <w:pPr>
              <w:widowControl w:val="0"/>
              <w:tabs>
                <w:tab w:val="left" w:pos="1080"/>
              </w:tabs>
              <w:rPr>
                <w:sz w:val="28"/>
                <w:szCs w:val="28"/>
              </w:rPr>
            </w:pPr>
            <w:r>
              <w:rPr>
                <w:sz w:val="28"/>
                <w:szCs w:val="28"/>
              </w:rPr>
              <w:t>Смоленской области</w:t>
            </w:r>
          </w:p>
          <w:p w:rsidR="00D244FA" w:rsidRDefault="00D244FA" w:rsidP="00A6380C">
            <w:pPr>
              <w:widowControl w:val="0"/>
              <w:tabs>
                <w:tab w:val="left" w:pos="1080"/>
              </w:tabs>
              <w:rPr>
                <w:sz w:val="28"/>
                <w:szCs w:val="28"/>
              </w:rPr>
            </w:pPr>
            <w:r>
              <w:rPr>
                <w:sz w:val="28"/>
                <w:szCs w:val="28"/>
              </w:rPr>
              <w:t>от____________№____________</w:t>
            </w:r>
          </w:p>
          <w:p w:rsidR="00D244FA" w:rsidRDefault="00D244FA" w:rsidP="00A6380C">
            <w:pPr>
              <w:widowControl w:val="0"/>
              <w:tabs>
                <w:tab w:val="left" w:pos="1080"/>
              </w:tabs>
              <w:rPr>
                <w:sz w:val="28"/>
                <w:szCs w:val="28"/>
              </w:rPr>
            </w:pPr>
          </w:p>
        </w:tc>
      </w:tr>
    </w:tbl>
    <w:p w:rsidR="00635835" w:rsidRDefault="00635835" w:rsidP="00D244FA">
      <w:pPr>
        <w:pStyle w:val="ab"/>
        <w:tabs>
          <w:tab w:val="left" w:pos="7125"/>
        </w:tabs>
        <w:rPr>
          <w:sz w:val="28"/>
          <w:szCs w:val="28"/>
        </w:rPr>
      </w:pPr>
    </w:p>
    <w:p w:rsidR="00F71198" w:rsidRPr="00F71198" w:rsidRDefault="00F71198" w:rsidP="00F71198">
      <w:pPr>
        <w:pStyle w:val="ab"/>
        <w:tabs>
          <w:tab w:val="left" w:pos="7125"/>
        </w:tabs>
        <w:jc w:val="center"/>
        <w:rPr>
          <w:b/>
          <w:sz w:val="28"/>
          <w:szCs w:val="28"/>
        </w:rPr>
      </w:pPr>
      <w:r w:rsidRPr="00F71198">
        <w:rPr>
          <w:b/>
          <w:sz w:val="28"/>
          <w:szCs w:val="28"/>
        </w:rPr>
        <w:t>ПОРЯДОК</w:t>
      </w:r>
    </w:p>
    <w:p w:rsidR="00D244FA" w:rsidRPr="00A95C43" w:rsidRDefault="00A95C43" w:rsidP="00A95C43">
      <w:pPr>
        <w:tabs>
          <w:tab w:val="left" w:pos="3255"/>
        </w:tabs>
        <w:jc w:val="center"/>
        <w:rPr>
          <w:b/>
          <w:bCs/>
          <w:sz w:val="28"/>
          <w:szCs w:val="28"/>
        </w:rPr>
      </w:pPr>
      <w:proofErr w:type="gramStart"/>
      <w:r w:rsidRPr="00A95C43">
        <w:rPr>
          <w:b/>
          <w:sz w:val="28"/>
          <w:szCs w:val="28"/>
        </w:rPr>
        <w:t>предоставления субсидии</w:t>
      </w:r>
      <w:r w:rsidRPr="00F71198">
        <w:rPr>
          <w:sz w:val="28"/>
          <w:szCs w:val="28"/>
        </w:rPr>
        <w:t xml:space="preserve"> </w:t>
      </w:r>
      <w:proofErr w:type="spellStart"/>
      <w:r w:rsidRPr="00A95C43">
        <w:rPr>
          <w:b/>
          <w:sz w:val="28"/>
          <w:szCs w:val="28"/>
        </w:rPr>
        <w:t>микрокредитной</w:t>
      </w:r>
      <w:proofErr w:type="spellEnd"/>
      <w:r w:rsidRPr="00A95C43">
        <w:rPr>
          <w:b/>
          <w:sz w:val="28"/>
          <w:szCs w:val="28"/>
        </w:rPr>
        <w:t xml:space="preserve"> компании «Смоленский областной фонд поддержки предпринимательства» 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 </w:t>
      </w:r>
      <w:r w:rsidRPr="00A95C43">
        <w:rPr>
          <w:b/>
          <w:sz w:val="24"/>
          <w:szCs w:val="24"/>
        </w:rPr>
        <w:t xml:space="preserve"> </w:t>
      </w:r>
      <w:r w:rsidRPr="00A95C43">
        <w:rPr>
          <w:b/>
          <w:sz w:val="28"/>
          <w:szCs w:val="28"/>
        </w:rPr>
        <w:t>в рамках реализации областной государственной программы «Развитие промышленности Смоленской области и повышение ее</w:t>
      </w:r>
      <w:proofErr w:type="gramEnd"/>
      <w:r w:rsidRPr="00A95C43">
        <w:rPr>
          <w:b/>
          <w:sz w:val="28"/>
          <w:szCs w:val="28"/>
        </w:rPr>
        <w:t xml:space="preserve"> конкурентоспособности»</w:t>
      </w:r>
    </w:p>
    <w:p w:rsidR="00217655" w:rsidRDefault="00217655" w:rsidP="00217655">
      <w:pPr>
        <w:pStyle w:val="ab"/>
        <w:tabs>
          <w:tab w:val="left" w:pos="3255"/>
        </w:tabs>
        <w:rPr>
          <w:sz w:val="28"/>
          <w:szCs w:val="28"/>
        </w:rPr>
      </w:pPr>
    </w:p>
    <w:p w:rsidR="00875E7F" w:rsidRPr="001F2837" w:rsidRDefault="00A95C43" w:rsidP="00A95C43">
      <w:pPr>
        <w:pStyle w:val="ab"/>
        <w:numPr>
          <w:ilvl w:val="0"/>
          <w:numId w:val="3"/>
        </w:numPr>
        <w:tabs>
          <w:tab w:val="left" w:pos="993"/>
          <w:tab w:val="left" w:pos="8505"/>
        </w:tabs>
        <w:autoSpaceDE w:val="0"/>
        <w:autoSpaceDN w:val="0"/>
        <w:adjustRightInd w:val="0"/>
        <w:ind w:left="0" w:firstLine="709"/>
        <w:jc w:val="both"/>
        <w:rPr>
          <w:sz w:val="28"/>
          <w:szCs w:val="28"/>
        </w:rPr>
      </w:pPr>
      <w:proofErr w:type="gramStart"/>
      <w:r w:rsidRPr="00A95C43">
        <w:rPr>
          <w:sz w:val="28"/>
          <w:szCs w:val="28"/>
        </w:rPr>
        <w:t>Настоящий Порядок устанавливает правила определения объема и предоставления субсидии</w:t>
      </w:r>
      <w:r>
        <w:rPr>
          <w:sz w:val="28"/>
          <w:szCs w:val="28"/>
        </w:rPr>
        <w:t xml:space="preserve"> </w:t>
      </w:r>
      <w:proofErr w:type="spellStart"/>
      <w:r w:rsidRPr="00A95C43">
        <w:rPr>
          <w:sz w:val="28"/>
          <w:szCs w:val="28"/>
        </w:rPr>
        <w:t>микрокредитной</w:t>
      </w:r>
      <w:proofErr w:type="spellEnd"/>
      <w:r w:rsidRPr="00A95C43">
        <w:rPr>
          <w:sz w:val="28"/>
          <w:szCs w:val="28"/>
        </w:rPr>
        <w:t xml:space="preserve"> компании «Смоленский областной фонд поддержки предпринимательства» 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  в рамках реализации областной государственной программы</w:t>
      </w:r>
      <w:proofErr w:type="gramEnd"/>
      <w:r w:rsidRPr="00A95C43">
        <w:rPr>
          <w:sz w:val="28"/>
          <w:szCs w:val="28"/>
        </w:rPr>
        <w:t xml:space="preserve"> «Развитие промышленности Смоленской области и повышение ее конкурентоспособности»</w:t>
      </w:r>
      <w:r>
        <w:rPr>
          <w:sz w:val="28"/>
          <w:szCs w:val="28"/>
        </w:rPr>
        <w:t xml:space="preserve"> (далее также – субсидия)</w:t>
      </w:r>
      <w:r w:rsidR="00875E7F" w:rsidRPr="001F2837">
        <w:rPr>
          <w:sz w:val="28"/>
          <w:szCs w:val="28"/>
        </w:rPr>
        <w:t>.</w:t>
      </w:r>
    </w:p>
    <w:p w:rsidR="00A95C43" w:rsidRPr="00A95C43" w:rsidRDefault="00A95C43" w:rsidP="00A95C43">
      <w:pPr>
        <w:pStyle w:val="ab"/>
        <w:numPr>
          <w:ilvl w:val="0"/>
          <w:numId w:val="3"/>
        </w:numPr>
        <w:tabs>
          <w:tab w:val="left" w:pos="993"/>
        </w:tabs>
        <w:autoSpaceDE w:val="0"/>
        <w:autoSpaceDN w:val="0"/>
        <w:adjustRightInd w:val="0"/>
        <w:ind w:left="0" w:firstLine="709"/>
        <w:jc w:val="both"/>
        <w:rPr>
          <w:sz w:val="28"/>
          <w:szCs w:val="28"/>
        </w:rPr>
      </w:pPr>
      <w:r w:rsidRPr="00A95C43">
        <w:rPr>
          <w:sz w:val="28"/>
          <w:szCs w:val="28"/>
        </w:rPr>
        <w:t>Настоящий Порядок определяет:</w:t>
      </w:r>
    </w:p>
    <w:p w:rsidR="00A95C43" w:rsidRPr="00A95C43" w:rsidRDefault="00A95C43" w:rsidP="00A95C43">
      <w:pPr>
        <w:pStyle w:val="ab"/>
        <w:autoSpaceDE w:val="0"/>
        <w:autoSpaceDN w:val="0"/>
        <w:adjustRightInd w:val="0"/>
        <w:spacing w:before="280"/>
        <w:ind w:left="0" w:firstLine="709"/>
        <w:jc w:val="both"/>
        <w:rPr>
          <w:sz w:val="28"/>
          <w:szCs w:val="28"/>
        </w:rPr>
      </w:pPr>
      <w:r w:rsidRPr="00A95C43">
        <w:rPr>
          <w:sz w:val="28"/>
          <w:szCs w:val="28"/>
        </w:rPr>
        <w:t>- общие положения о предоставлении субсидии;</w:t>
      </w:r>
    </w:p>
    <w:p w:rsidR="00A95C43" w:rsidRPr="00A95C43" w:rsidRDefault="00A95C43" w:rsidP="00A95C43">
      <w:pPr>
        <w:pStyle w:val="ab"/>
        <w:autoSpaceDE w:val="0"/>
        <w:autoSpaceDN w:val="0"/>
        <w:adjustRightInd w:val="0"/>
        <w:spacing w:before="280"/>
        <w:ind w:left="0" w:firstLine="709"/>
        <w:jc w:val="both"/>
        <w:rPr>
          <w:sz w:val="28"/>
          <w:szCs w:val="28"/>
        </w:rPr>
      </w:pPr>
      <w:r w:rsidRPr="00A95C43">
        <w:rPr>
          <w:sz w:val="28"/>
          <w:szCs w:val="28"/>
        </w:rPr>
        <w:t>- условия и порядок предоставления субсидии;</w:t>
      </w:r>
    </w:p>
    <w:p w:rsidR="00A95C43" w:rsidRPr="00A95C43" w:rsidRDefault="00A95C43" w:rsidP="00A95C43">
      <w:pPr>
        <w:pStyle w:val="ab"/>
        <w:autoSpaceDE w:val="0"/>
        <w:autoSpaceDN w:val="0"/>
        <w:adjustRightInd w:val="0"/>
        <w:spacing w:before="280"/>
        <w:ind w:left="0" w:firstLine="709"/>
        <w:jc w:val="both"/>
        <w:rPr>
          <w:sz w:val="28"/>
          <w:szCs w:val="28"/>
        </w:rPr>
      </w:pPr>
      <w:r w:rsidRPr="00A95C43">
        <w:rPr>
          <w:sz w:val="28"/>
          <w:szCs w:val="28"/>
        </w:rPr>
        <w:t>- требования к отчетности;</w:t>
      </w:r>
    </w:p>
    <w:p w:rsidR="00A95C43" w:rsidRDefault="00A95C43" w:rsidP="00A95C43">
      <w:pPr>
        <w:pStyle w:val="ab"/>
        <w:autoSpaceDE w:val="0"/>
        <w:autoSpaceDN w:val="0"/>
        <w:adjustRightInd w:val="0"/>
        <w:spacing w:before="280"/>
        <w:ind w:left="0" w:firstLine="709"/>
        <w:jc w:val="both"/>
        <w:rPr>
          <w:sz w:val="28"/>
          <w:szCs w:val="28"/>
        </w:rPr>
      </w:pPr>
      <w:r>
        <w:rPr>
          <w:sz w:val="28"/>
          <w:szCs w:val="28"/>
        </w:rPr>
        <w:t xml:space="preserve">- </w:t>
      </w:r>
      <w:r w:rsidRPr="00A95C43">
        <w:rPr>
          <w:sz w:val="28"/>
          <w:szCs w:val="28"/>
        </w:rPr>
        <w:t xml:space="preserve"> требования об осуществлении </w:t>
      </w:r>
      <w:proofErr w:type="gramStart"/>
      <w:r w:rsidRPr="00A95C43">
        <w:rPr>
          <w:sz w:val="28"/>
          <w:szCs w:val="28"/>
        </w:rPr>
        <w:t>контроля за</w:t>
      </w:r>
      <w:proofErr w:type="gramEnd"/>
      <w:r w:rsidRPr="00A95C43">
        <w:rPr>
          <w:sz w:val="28"/>
          <w:szCs w:val="28"/>
        </w:rPr>
        <w:t xml:space="preserve"> соблюдением условий, цели и порядка предоставления субсидии и ответственности за их нарушение.</w:t>
      </w:r>
    </w:p>
    <w:p w:rsidR="00A95C43" w:rsidRDefault="00A95C43" w:rsidP="00E50779">
      <w:pPr>
        <w:pStyle w:val="ab"/>
        <w:numPr>
          <w:ilvl w:val="0"/>
          <w:numId w:val="3"/>
        </w:numPr>
        <w:autoSpaceDE w:val="0"/>
        <w:autoSpaceDN w:val="0"/>
        <w:adjustRightInd w:val="0"/>
        <w:ind w:left="0" w:firstLine="709"/>
        <w:jc w:val="both"/>
        <w:rPr>
          <w:sz w:val="28"/>
          <w:szCs w:val="28"/>
        </w:rPr>
      </w:pPr>
      <w:proofErr w:type="gramStart"/>
      <w:r w:rsidRPr="00E50779">
        <w:rPr>
          <w:sz w:val="28"/>
          <w:szCs w:val="28"/>
        </w:rPr>
        <w:t xml:space="preserve">Целью предоставления субсидии является финансовое обеспечение затрат </w:t>
      </w:r>
      <w:proofErr w:type="spellStart"/>
      <w:r w:rsidRPr="00E50779">
        <w:rPr>
          <w:sz w:val="28"/>
          <w:szCs w:val="28"/>
        </w:rPr>
        <w:t>микрокредитной</w:t>
      </w:r>
      <w:proofErr w:type="spellEnd"/>
      <w:r w:rsidRPr="00E50779">
        <w:rPr>
          <w:sz w:val="28"/>
          <w:szCs w:val="28"/>
        </w:rPr>
        <w:t xml:space="preserve"> компании «Смоленский областной фонд поддержки предпринимательства» (далее также - Фонд), производимых в текущем финансовом году и связанных с предоставлением финансовой поддержки субъектам деятельности в сфере промышленности, расположенным и зарегистрированным на территории Смоленской области</w:t>
      </w:r>
      <w:r w:rsidR="00E50779" w:rsidRPr="00E50779">
        <w:rPr>
          <w:sz w:val="28"/>
          <w:szCs w:val="28"/>
        </w:rPr>
        <w:t xml:space="preserve"> (далее также - субъекты деятельности в сфере промышленности)</w:t>
      </w:r>
      <w:r w:rsidRPr="00E50779">
        <w:rPr>
          <w:sz w:val="28"/>
          <w:szCs w:val="28"/>
        </w:rPr>
        <w:t xml:space="preserve">, </w:t>
      </w:r>
      <w:r w:rsidR="00E50779" w:rsidRPr="00E50779">
        <w:rPr>
          <w:sz w:val="28"/>
          <w:szCs w:val="28"/>
        </w:rPr>
        <w:t>в форме</w:t>
      </w:r>
      <w:r w:rsidR="00E50779" w:rsidRPr="00A95C43">
        <w:t xml:space="preserve"> </w:t>
      </w:r>
      <w:r w:rsidR="00E50779" w:rsidRPr="00E50779">
        <w:rPr>
          <w:sz w:val="28"/>
          <w:szCs w:val="28"/>
        </w:rPr>
        <w:t xml:space="preserve">грантов </w:t>
      </w:r>
      <w:r w:rsidRPr="00E50779">
        <w:rPr>
          <w:sz w:val="28"/>
          <w:szCs w:val="28"/>
        </w:rPr>
        <w:t>на компенсацию части затрат на уплату процентов по кредитным договорам</w:t>
      </w:r>
      <w:proofErr w:type="gramEnd"/>
      <w:r w:rsidRPr="00E50779">
        <w:rPr>
          <w:sz w:val="28"/>
          <w:szCs w:val="28"/>
        </w:rPr>
        <w:t>, заключенным с кредитными организациями</w:t>
      </w:r>
      <w:r w:rsidR="00E50779" w:rsidRPr="00E50779">
        <w:rPr>
          <w:sz w:val="28"/>
          <w:szCs w:val="28"/>
        </w:rPr>
        <w:t xml:space="preserve">, соответствующими установленным Федеральным </w:t>
      </w:r>
      <w:hyperlink r:id="rId13" w:history="1">
        <w:r w:rsidR="00E50779" w:rsidRPr="00E50779">
          <w:rPr>
            <w:color w:val="0000FF"/>
            <w:sz w:val="28"/>
            <w:szCs w:val="28"/>
          </w:rPr>
          <w:t>законом</w:t>
        </w:r>
      </w:hyperlink>
      <w:r w:rsidR="00E50779" w:rsidRPr="00E50779">
        <w:rPr>
          <w:sz w:val="28"/>
          <w:szCs w:val="28"/>
        </w:rPr>
        <w:t xml:space="preserve"> </w:t>
      </w:r>
      <w:r w:rsidR="00E50779">
        <w:rPr>
          <w:sz w:val="28"/>
          <w:szCs w:val="28"/>
        </w:rPr>
        <w:t xml:space="preserve">от 2 декабря 1990 года </w:t>
      </w:r>
      <w:r w:rsidR="00E50779">
        <w:rPr>
          <w:sz w:val="28"/>
          <w:szCs w:val="28"/>
        </w:rPr>
        <w:br/>
        <w:t xml:space="preserve">№ 395-1 </w:t>
      </w:r>
      <w:r w:rsidR="00E50779" w:rsidRPr="00E50779">
        <w:rPr>
          <w:sz w:val="28"/>
          <w:szCs w:val="28"/>
        </w:rPr>
        <w:t>«О банках и банковской деятельности» требованиям,</w:t>
      </w:r>
      <w:r w:rsidRPr="00E50779">
        <w:rPr>
          <w:sz w:val="28"/>
          <w:szCs w:val="28"/>
        </w:rPr>
        <w:t xml:space="preserve"> в цел</w:t>
      </w:r>
      <w:r w:rsidR="00E50779" w:rsidRPr="00E50779">
        <w:rPr>
          <w:sz w:val="28"/>
          <w:szCs w:val="28"/>
        </w:rPr>
        <w:t>ях пополнения оборотых средств.</w:t>
      </w:r>
    </w:p>
    <w:p w:rsidR="00E50779" w:rsidRPr="002D5472" w:rsidRDefault="003967C7" w:rsidP="002D5472">
      <w:pPr>
        <w:autoSpaceDE w:val="0"/>
        <w:autoSpaceDN w:val="0"/>
        <w:adjustRightInd w:val="0"/>
        <w:ind w:firstLine="709"/>
        <w:jc w:val="both"/>
        <w:rPr>
          <w:color w:val="FF0000"/>
          <w:sz w:val="28"/>
          <w:szCs w:val="28"/>
        </w:rPr>
      </w:pPr>
      <w:r w:rsidRPr="002D5472">
        <w:rPr>
          <w:color w:val="000000" w:themeColor="text1"/>
          <w:sz w:val="28"/>
          <w:szCs w:val="28"/>
        </w:rPr>
        <w:lastRenderedPageBreak/>
        <w:t xml:space="preserve">Средства субсидии не могут быть направлены на финансовое обеспечение административно-хозяйственной деятельности Фонда. </w:t>
      </w:r>
    </w:p>
    <w:p w:rsidR="007437BE" w:rsidRPr="006445CA" w:rsidRDefault="007437BE" w:rsidP="006445CA">
      <w:pPr>
        <w:pStyle w:val="ab"/>
        <w:numPr>
          <w:ilvl w:val="0"/>
          <w:numId w:val="3"/>
        </w:numPr>
        <w:autoSpaceDE w:val="0"/>
        <w:autoSpaceDN w:val="0"/>
        <w:adjustRightInd w:val="0"/>
        <w:ind w:left="0" w:firstLine="709"/>
        <w:jc w:val="both"/>
        <w:rPr>
          <w:sz w:val="28"/>
          <w:szCs w:val="28"/>
        </w:rPr>
      </w:pPr>
      <w:r w:rsidRPr="006445CA">
        <w:rPr>
          <w:sz w:val="28"/>
          <w:szCs w:val="28"/>
        </w:rPr>
        <w:t>Субсидии предоставляются в соответствии со сводной бюджетной росписью областного бюджета в пределах лимитов бюджетных обязательств, предусмотренных на цел</w:t>
      </w:r>
      <w:r w:rsidR="00CB309A" w:rsidRPr="006445CA">
        <w:rPr>
          <w:sz w:val="28"/>
          <w:szCs w:val="28"/>
        </w:rPr>
        <w:t>ь</w:t>
      </w:r>
      <w:r w:rsidRPr="006445CA">
        <w:rPr>
          <w:sz w:val="28"/>
          <w:szCs w:val="28"/>
        </w:rPr>
        <w:t>, указанн</w:t>
      </w:r>
      <w:r w:rsidR="00CB309A" w:rsidRPr="006445CA">
        <w:rPr>
          <w:sz w:val="28"/>
          <w:szCs w:val="28"/>
        </w:rPr>
        <w:t xml:space="preserve">ую </w:t>
      </w:r>
      <w:r w:rsidRPr="006445CA">
        <w:rPr>
          <w:sz w:val="28"/>
          <w:szCs w:val="28"/>
        </w:rPr>
        <w:t xml:space="preserve">в </w:t>
      </w:r>
      <w:hyperlink r:id="rId14" w:history="1">
        <w:r w:rsidRPr="006445CA">
          <w:rPr>
            <w:color w:val="0000FF"/>
            <w:sz w:val="28"/>
            <w:szCs w:val="28"/>
          </w:rPr>
          <w:t>пункте 3</w:t>
        </w:r>
      </w:hyperlink>
      <w:r w:rsidRPr="006445CA">
        <w:rPr>
          <w:sz w:val="28"/>
          <w:szCs w:val="28"/>
        </w:rPr>
        <w:t xml:space="preserve"> настоящего Порядка.</w:t>
      </w:r>
    </w:p>
    <w:p w:rsidR="007437BE" w:rsidRPr="00A613A4" w:rsidRDefault="003F3E0C" w:rsidP="002D5472">
      <w:pPr>
        <w:pStyle w:val="ab"/>
        <w:numPr>
          <w:ilvl w:val="0"/>
          <w:numId w:val="5"/>
        </w:numPr>
        <w:autoSpaceDE w:val="0"/>
        <w:autoSpaceDN w:val="0"/>
        <w:adjustRightInd w:val="0"/>
        <w:ind w:left="142" w:firstLine="567"/>
        <w:jc w:val="both"/>
        <w:rPr>
          <w:color w:val="000000" w:themeColor="text1"/>
          <w:sz w:val="28"/>
          <w:szCs w:val="28"/>
        </w:rPr>
      </w:pPr>
      <w:proofErr w:type="gramStart"/>
      <w:r w:rsidRPr="003F3E0C">
        <w:rPr>
          <w:sz w:val="28"/>
          <w:szCs w:val="28"/>
        </w:rPr>
        <w:t>Источником финансового обеспечения субсиди</w:t>
      </w:r>
      <w:r w:rsidR="00612ACB">
        <w:rPr>
          <w:sz w:val="28"/>
          <w:szCs w:val="28"/>
        </w:rPr>
        <w:t>и</w:t>
      </w:r>
      <w:r w:rsidRPr="003F3E0C">
        <w:rPr>
          <w:sz w:val="28"/>
          <w:szCs w:val="28"/>
        </w:rPr>
        <w:t xml:space="preserve"> являются средства </w:t>
      </w:r>
      <w:r w:rsidR="00CB309A">
        <w:rPr>
          <w:sz w:val="28"/>
          <w:szCs w:val="28"/>
        </w:rPr>
        <w:t>иного межбюджетного трансферта</w:t>
      </w:r>
      <w:r w:rsidRPr="003F3E0C">
        <w:rPr>
          <w:sz w:val="28"/>
          <w:szCs w:val="28"/>
        </w:rPr>
        <w:t xml:space="preserve"> из федерального бюджета, предоставляем</w:t>
      </w:r>
      <w:r w:rsidR="00CB309A">
        <w:rPr>
          <w:sz w:val="28"/>
          <w:szCs w:val="28"/>
        </w:rPr>
        <w:t>ого</w:t>
      </w:r>
      <w:r w:rsidRPr="003F3E0C">
        <w:rPr>
          <w:sz w:val="28"/>
          <w:szCs w:val="28"/>
        </w:rPr>
        <w:t xml:space="preserve"> в соответствии с</w:t>
      </w:r>
      <w:r>
        <w:rPr>
          <w:sz w:val="28"/>
          <w:szCs w:val="28"/>
        </w:rPr>
        <w:t xml:space="preserve"> Правилами </w:t>
      </w:r>
      <w:r w:rsidRPr="00B214E1">
        <w:rPr>
          <w:sz w:val="28"/>
          <w:szCs w:val="28"/>
        </w:rP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B214E1">
        <w:rPr>
          <w:sz w:val="28"/>
          <w:szCs w:val="28"/>
        </w:rPr>
        <w:t>софинансирования</w:t>
      </w:r>
      <w:proofErr w:type="spellEnd"/>
      <w:r w:rsidRPr="00B214E1">
        <w:rPr>
          <w:sz w:val="28"/>
          <w:szCs w:val="28"/>
        </w:rPr>
        <w:t xml:space="preserve"> расходных обязательств субъектов Российской Федерации, возникающих при реализации дополнительных мероприятий по финансовому</w:t>
      </w:r>
      <w:proofErr w:type="gramEnd"/>
      <w:r w:rsidRPr="00B214E1">
        <w:rPr>
          <w:sz w:val="28"/>
          <w:szCs w:val="28"/>
        </w:rPr>
        <w:t xml:space="preserve"> </w:t>
      </w:r>
      <w:proofErr w:type="gramStart"/>
      <w:r w:rsidRPr="00B214E1">
        <w:rPr>
          <w:sz w:val="28"/>
          <w:szCs w:val="28"/>
        </w:rPr>
        <w:t>обеспечению деятельности (</w:t>
      </w:r>
      <w:proofErr w:type="spellStart"/>
      <w:r w:rsidRPr="00B214E1">
        <w:rPr>
          <w:sz w:val="28"/>
          <w:szCs w:val="28"/>
        </w:rPr>
        <w:t>докапитализации</w:t>
      </w:r>
      <w:proofErr w:type="spellEnd"/>
      <w:r w:rsidRPr="00B214E1">
        <w:rPr>
          <w:sz w:val="28"/>
          <w:szCs w:val="28"/>
        </w:rPr>
        <w:t>) региональных фондов развития промышленности в рамках региональных программ развития промышленности</w:t>
      </w:r>
      <w:r>
        <w:rPr>
          <w:sz w:val="28"/>
          <w:szCs w:val="28"/>
        </w:rPr>
        <w:t>, утвержденными постановлением Правительства Российской Федерации от 18.04.2022 № 686</w:t>
      </w:r>
      <w:r w:rsidRPr="003F3E0C">
        <w:rPr>
          <w:sz w:val="28"/>
          <w:szCs w:val="28"/>
        </w:rPr>
        <w:t xml:space="preserve">, </w:t>
      </w:r>
      <w:r w:rsidRPr="00A613A4">
        <w:rPr>
          <w:color w:val="000000" w:themeColor="text1"/>
          <w:sz w:val="28"/>
          <w:szCs w:val="28"/>
        </w:rPr>
        <w:t>и средства областного бюджета, предусмотренные на реализацию</w:t>
      </w:r>
      <w:r w:rsidR="002D5472" w:rsidRPr="002D5472">
        <w:t xml:space="preserve"> </w:t>
      </w:r>
      <w:r w:rsidR="002D5472" w:rsidRPr="002D5472">
        <w:rPr>
          <w:color w:val="000000" w:themeColor="text1"/>
          <w:sz w:val="28"/>
          <w:szCs w:val="28"/>
        </w:rPr>
        <w:t>областной государственной программы «Развитие промышленности Смоленской области и повышение ее конкурентоспособности»</w:t>
      </w:r>
      <w:r w:rsidR="002D5472">
        <w:rPr>
          <w:color w:val="000000" w:themeColor="text1"/>
          <w:sz w:val="28"/>
          <w:szCs w:val="28"/>
        </w:rPr>
        <w:t>, утвержденной постановлением Администрацией Смоленской области от 22.04.2016 № 235</w:t>
      </w:r>
      <w:r w:rsidRPr="00A613A4">
        <w:rPr>
          <w:color w:val="000000" w:themeColor="text1"/>
          <w:sz w:val="28"/>
          <w:szCs w:val="28"/>
        </w:rPr>
        <w:t>.</w:t>
      </w:r>
      <w:proofErr w:type="gramEnd"/>
    </w:p>
    <w:p w:rsidR="000D2722" w:rsidRDefault="000D2722" w:rsidP="006445CA">
      <w:pPr>
        <w:pStyle w:val="ab"/>
        <w:numPr>
          <w:ilvl w:val="0"/>
          <w:numId w:val="5"/>
        </w:numPr>
        <w:tabs>
          <w:tab w:val="left" w:pos="1134"/>
        </w:tabs>
        <w:ind w:left="142" w:firstLine="709"/>
        <w:jc w:val="both"/>
        <w:rPr>
          <w:sz w:val="28"/>
          <w:szCs w:val="28"/>
        </w:rPr>
      </w:pPr>
      <w:r>
        <w:rPr>
          <w:sz w:val="28"/>
          <w:szCs w:val="28"/>
        </w:rPr>
        <w:t>Главным  распорядителем   средств    с</w:t>
      </w:r>
      <w:r w:rsidRPr="000D2722">
        <w:rPr>
          <w:sz w:val="28"/>
          <w:szCs w:val="28"/>
        </w:rPr>
        <w:t xml:space="preserve">убсидии </w:t>
      </w:r>
      <w:r>
        <w:rPr>
          <w:sz w:val="28"/>
          <w:szCs w:val="28"/>
        </w:rPr>
        <w:t xml:space="preserve">   </w:t>
      </w:r>
      <w:r w:rsidRPr="000D2722">
        <w:rPr>
          <w:sz w:val="28"/>
          <w:szCs w:val="28"/>
        </w:rPr>
        <w:t xml:space="preserve">является </w:t>
      </w:r>
      <w:r>
        <w:rPr>
          <w:sz w:val="28"/>
          <w:szCs w:val="28"/>
        </w:rPr>
        <w:t xml:space="preserve">   Департамент промышленност</w:t>
      </w:r>
      <w:r w:rsidR="00C70328">
        <w:rPr>
          <w:sz w:val="28"/>
          <w:szCs w:val="28"/>
        </w:rPr>
        <w:t>и и торговли Смоленской области</w:t>
      </w:r>
      <w:r w:rsidR="00D841CB">
        <w:rPr>
          <w:sz w:val="28"/>
          <w:szCs w:val="28"/>
        </w:rPr>
        <w:t xml:space="preserve"> (далее также – Департамент). </w:t>
      </w:r>
    </w:p>
    <w:p w:rsidR="00612ACB" w:rsidRPr="00612ACB" w:rsidRDefault="00612ACB" w:rsidP="00612ACB">
      <w:pPr>
        <w:pStyle w:val="ab"/>
        <w:numPr>
          <w:ilvl w:val="0"/>
          <w:numId w:val="5"/>
        </w:numPr>
        <w:autoSpaceDE w:val="0"/>
        <w:autoSpaceDN w:val="0"/>
        <w:adjustRightInd w:val="0"/>
        <w:ind w:left="0" w:firstLine="709"/>
        <w:jc w:val="both"/>
        <w:rPr>
          <w:sz w:val="28"/>
          <w:szCs w:val="28"/>
        </w:rPr>
      </w:pPr>
      <w:proofErr w:type="gramStart"/>
      <w:r w:rsidRPr="00612ACB">
        <w:rPr>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w:t>
      </w:r>
      <w:r w:rsidR="00EB6675">
        <w:rPr>
          <w:sz w:val="28"/>
          <w:szCs w:val="28"/>
        </w:rPr>
        <w:t>«</w:t>
      </w:r>
      <w:r w:rsidRPr="00612ACB">
        <w:rPr>
          <w:sz w:val="28"/>
          <w:szCs w:val="28"/>
        </w:rPr>
        <w:t>Интернет</w:t>
      </w:r>
      <w:r w:rsidR="00EB6675">
        <w:rPr>
          <w:sz w:val="28"/>
          <w:szCs w:val="28"/>
        </w:rPr>
        <w:t>»</w:t>
      </w:r>
      <w:r w:rsidRPr="00612ACB">
        <w:rPr>
          <w:sz w:val="28"/>
          <w:szCs w:val="28"/>
        </w:rPr>
        <w:t xml:space="preserve"> (далее также - сеть </w:t>
      </w:r>
      <w:r w:rsidR="00EB6675">
        <w:rPr>
          <w:sz w:val="28"/>
          <w:szCs w:val="28"/>
        </w:rPr>
        <w:t>«</w:t>
      </w:r>
      <w:r w:rsidRPr="00612ACB">
        <w:rPr>
          <w:sz w:val="28"/>
          <w:szCs w:val="28"/>
        </w:rPr>
        <w:t>Интернет</w:t>
      </w:r>
      <w:r w:rsidR="00EB6675">
        <w:rPr>
          <w:sz w:val="28"/>
          <w:szCs w:val="28"/>
        </w:rPr>
        <w:t>»</w:t>
      </w:r>
      <w:r w:rsidRPr="00612ACB">
        <w:rPr>
          <w:sz w:val="28"/>
          <w:szCs w:val="28"/>
        </w:rPr>
        <w:t xml:space="preserve">) в разделе </w:t>
      </w:r>
      <w:r w:rsidR="00EB6675">
        <w:rPr>
          <w:sz w:val="28"/>
          <w:szCs w:val="28"/>
        </w:rPr>
        <w:t>«</w:t>
      </w:r>
      <w:r w:rsidRPr="00612ACB">
        <w:rPr>
          <w:sz w:val="28"/>
          <w:szCs w:val="28"/>
        </w:rPr>
        <w:t>Бюджет</w:t>
      </w:r>
      <w:r w:rsidR="00EB6675">
        <w:rPr>
          <w:sz w:val="28"/>
          <w:szCs w:val="28"/>
        </w:rPr>
        <w:t>»</w:t>
      </w:r>
      <w:r w:rsidRPr="00612ACB">
        <w:rPr>
          <w:sz w:val="28"/>
          <w:szCs w:val="28"/>
        </w:rPr>
        <w:t xml:space="preserve"> при формировании областного закона об областном бюджете на соответствующий финансовый год и плановый период (проекта областного закона о внесении изменений в областной закон об областном бюджете на соответствующий финансовый год и плановый период).</w:t>
      </w:r>
      <w:proofErr w:type="gramEnd"/>
    </w:p>
    <w:p w:rsidR="00474DA3" w:rsidRPr="00EB6675" w:rsidRDefault="00474DA3" w:rsidP="00EB6675">
      <w:pPr>
        <w:pStyle w:val="ab"/>
        <w:numPr>
          <w:ilvl w:val="0"/>
          <w:numId w:val="5"/>
        </w:numPr>
        <w:ind w:left="0" w:firstLine="709"/>
        <w:jc w:val="both"/>
        <w:rPr>
          <w:sz w:val="28"/>
          <w:szCs w:val="28"/>
        </w:rPr>
      </w:pPr>
      <w:r w:rsidRPr="00EB6675">
        <w:rPr>
          <w:sz w:val="28"/>
          <w:szCs w:val="28"/>
        </w:rPr>
        <w:t>Услови</w:t>
      </w:r>
      <w:r w:rsidR="00EB6675">
        <w:rPr>
          <w:sz w:val="28"/>
          <w:szCs w:val="28"/>
        </w:rPr>
        <w:t>ями</w:t>
      </w:r>
      <w:r w:rsidRPr="00EB6675">
        <w:rPr>
          <w:sz w:val="28"/>
          <w:szCs w:val="28"/>
        </w:rPr>
        <w:t xml:space="preserve"> предоставления субсидии явля</w:t>
      </w:r>
      <w:r w:rsidR="00EB6675">
        <w:rPr>
          <w:sz w:val="28"/>
          <w:szCs w:val="28"/>
        </w:rPr>
        <w:t>ю</w:t>
      </w:r>
      <w:r w:rsidRPr="00EB6675">
        <w:rPr>
          <w:sz w:val="28"/>
          <w:szCs w:val="28"/>
        </w:rPr>
        <w:t>тся:</w:t>
      </w:r>
    </w:p>
    <w:p w:rsidR="00EB6675" w:rsidRDefault="00474DA3" w:rsidP="00474DA3">
      <w:pPr>
        <w:ind w:firstLine="567"/>
        <w:jc w:val="both"/>
        <w:rPr>
          <w:sz w:val="28"/>
          <w:szCs w:val="28"/>
        </w:rPr>
      </w:pPr>
      <w:proofErr w:type="gramStart"/>
      <w:r w:rsidRPr="00474DA3">
        <w:rPr>
          <w:sz w:val="28"/>
          <w:szCs w:val="28"/>
        </w:rPr>
        <w:t xml:space="preserve">- </w:t>
      </w:r>
      <w:r w:rsidR="00EB6675" w:rsidRPr="00EB6675">
        <w:rPr>
          <w:sz w:val="28"/>
          <w:szCs w:val="28"/>
        </w:rPr>
        <w:t xml:space="preserve">отсутствие у </w:t>
      </w:r>
      <w:r w:rsidR="00EB6675">
        <w:rPr>
          <w:sz w:val="28"/>
          <w:szCs w:val="28"/>
        </w:rPr>
        <w:t xml:space="preserve"> Фонда</w:t>
      </w:r>
      <w:r w:rsidR="00EB6675" w:rsidRPr="00EB6675">
        <w:rPr>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месту нахождения (по месту нахождения е</w:t>
      </w:r>
      <w:r w:rsidR="00EB6675">
        <w:rPr>
          <w:sz w:val="28"/>
          <w:szCs w:val="28"/>
        </w:rPr>
        <w:t>го</w:t>
      </w:r>
      <w:r w:rsidR="00EB6675" w:rsidRPr="00EB6675">
        <w:rPr>
          <w:sz w:val="28"/>
          <w:szCs w:val="28"/>
        </w:rPr>
        <w:t xml:space="preserve"> обособленных подразделений, месту нахождения принадлежащих е</w:t>
      </w:r>
      <w:r w:rsidR="00EB6675">
        <w:rPr>
          <w:sz w:val="28"/>
          <w:szCs w:val="28"/>
        </w:rPr>
        <w:t>му</w:t>
      </w:r>
      <w:r w:rsidR="00EB6675" w:rsidRPr="00EB6675">
        <w:rPr>
          <w:sz w:val="28"/>
          <w:szCs w:val="28"/>
        </w:rPr>
        <w:t xml:space="preserve"> недвижимого имущества и транспортных средств) на территории Смоленской области, по состоянию не ранее 30 календарных дней до даты подачи документов для</w:t>
      </w:r>
      <w:proofErr w:type="gramEnd"/>
      <w:r w:rsidR="00EB6675" w:rsidRPr="00EB6675">
        <w:rPr>
          <w:sz w:val="28"/>
          <w:szCs w:val="28"/>
        </w:rPr>
        <w:t xml:space="preserve"> получения субсидий</w:t>
      </w:r>
    </w:p>
    <w:p w:rsidR="00474DA3" w:rsidRPr="00474DA3" w:rsidRDefault="00EB6675" w:rsidP="00474DA3">
      <w:pPr>
        <w:ind w:firstLine="567"/>
        <w:jc w:val="both"/>
        <w:rPr>
          <w:sz w:val="28"/>
          <w:szCs w:val="28"/>
        </w:rPr>
      </w:pPr>
      <w:r>
        <w:rPr>
          <w:sz w:val="28"/>
          <w:szCs w:val="28"/>
        </w:rPr>
        <w:t xml:space="preserve">- </w:t>
      </w:r>
      <w:proofErr w:type="spellStart"/>
      <w:r w:rsidR="00474DA3" w:rsidRPr="00474DA3">
        <w:rPr>
          <w:sz w:val="28"/>
          <w:szCs w:val="28"/>
        </w:rPr>
        <w:t>ненахождение</w:t>
      </w:r>
      <w:proofErr w:type="spellEnd"/>
      <w:r w:rsidR="00474DA3" w:rsidRPr="00474DA3">
        <w:rPr>
          <w:sz w:val="28"/>
          <w:szCs w:val="28"/>
        </w:rPr>
        <w:t xml:space="preserve"> Фонда в процессе реорганизации (за исключением реорганизации в форме присоединения к Фонду другого юридического лица), </w:t>
      </w:r>
      <w:r w:rsidRPr="00EB6675">
        <w:rPr>
          <w:sz w:val="28"/>
          <w:szCs w:val="28"/>
        </w:rPr>
        <w:t xml:space="preserve">ликвидации, </w:t>
      </w:r>
      <w:proofErr w:type="spellStart"/>
      <w:r w:rsidRPr="00EB6675">
        <w:rPr>
          <w:sz w:val="28"/>
          <w:szCs w:val="28"/>
        </w:rPr>
        <w:t>невведение</w:t>
      </w:r>
      <w:proofErr w:type="spellEnd"/>
      <w:r w:rsidRPr="00EB6675">
        <w:rPr>
          <w:sz w:val="28"/>
          <w:szCs w:val="28"/>
        </w:rPr>
        <w:t xml:space="preserve"> в отношении е</w:t>
      </w:r>
      <w:r>
        <w:rPr>
          <w:sz w:val="28"/>
          <w:szCs w:val="28"/>
        </w:rPr>
        <w:t>го</w:t>
      </w:r>
      <w:r w:rsidRPr="00EB6675">
        <w:rPr>
          <w:sz w:val="28"/>
          <w:szCs w:val="28"/>
        </w:rPr>
        <w:t xml:space="preserve"> процедуры банкротства, </w:t>
      </w:r>
      <w:proofErr w:type="spellStart"/>
      <w:r w:rsidRPr="00EB6675">
        <w:rPr>
          <w:sz w:val="28"/>
          <w:szCs w:val="28"/>
        </w:rPr>
        <w:t>неприостановление</w:t>
      </w:r>
      <w:proofErr w:type="spellEnd"/>
      <w:r w:rsidRPr="00EB6675">
        <w:rPr>
          <w:sz w:val="28"/>
          <w:szCs w:val="28"/>
        </w:rPr>
        <w:t xml:space="preserve"> деятельности в порядке, предусмотренном законодательством Российской Федерации, на дату подачи документов для получения субсидий</w:t>
      </w:r>
      <w:r w:rsidR="00474DA3" w:rsidRPr="00474DA3">
        <w:rPr>
          <w:sz w:val="28"/>
          <w:szCs w:val="28"/>
        </w:rPr>
        <w:t>;</w:t>
      </w:r>
    </w:p>
    <w:p w:rsidR="00474DA3" w:rsidRPr="00474DA3" w:rsidRDefault="00474DA3" w:rsidP="00EB6675">
      <w:pPr>
        <w:autoSpaceDE w:val="0"/>
        <w:autoSpaceDN w:val="0"/>
        <w:adjustRightInd w:val="0"/>
        <w:ind w:firstLine="709"/>
        <w:jc w:val="both"/>
        <w:rPr>
          <w:sz w:val="28"/>
          <w:szCs w:val="28"/>
        </w:rPr>
      </w:pPr>
      <w:r w:rsidRPr="00474DA3">
        <w:rPr>
          <w:sz w:val="28"/>
          <w:szCs w:val="28"/>
        </w:rPr>
        <w:t>- неполучение Фондом средств областного бюджета на основании иных нормативных правовых акт</w:t>
      </w:r>
      <w:r>
        <w:rPr>
          <w:sz w:val="28"/>
          <w:szCs w:val="28"/>
        </w:rPr>
        <w:t xml:space="preserve">ов на цель, </w:t>
      </w:r>
      <w:r w:rsidRPr="003305DF">
        <w:rPr>
          <w:sz w:val="28"/>
          <w:szCs w:val="28"/>
        </w:rPr>
        <w:t xml:space="preserve">указанную в пункте </w:t>
      </w:r>
      <w:r w:rsidR="003305DF">
        <w:rPr>
          <w:sz w:val="28"/>
          <w:szCs w:val="28"/>
        </w:rPr>
        <w:t xml:space="preserve">3 </w:t>
      </w:r>
      <w:r w:rsidRPr="00474DA3">
        <w:rPr>
          <w:sz w:val="28"/>
          <w:szCs w:val="28"/>
        </w:rPr>
        <w:t>настоящего Порядка</w:t>
      </w:r>
      <w:r w:rsidR="00EB6675">
        <w:rPr>
          <w:sz w:val="28"/>
          <w:szCs w:val="28"/>
        </w:rPr>
        <w:t>, за период, совпадающий с периодом получения субсидий</w:t>
      </w:r>
      <w:r w:rsidRPr="00474DA3">
        <w:rPr>
          <w:sz w:val="28"/>
          <w:szCs w:val="28"/>
        </w:rPr>
        <w:t>;</w:t>
      </w:r>
    </w:p>
    <w:p w:rsidR="00EB6675" w:rsidRDefault="00474DA3" w:rsidP="00EB6675">
      <w:pPr>
        <w:autoSpaceDE w:val="0"/>
        <w:autoSpaceDN w:val="0"/>
        <w:adjustRightInd w:val="0"/>
        <w:ind w:firstLine="709"/>
        <w:jc w:val="both"/>
        <w:rPr>
          <w:sz w:val="28"/>
          <w:szCs w:val="28"/>
        </w:rPr>
      </w:pPr>
      <w:r w:rsidRPr="00474DA3">
        <w:rPr>
          <w:sz w:val="28"/>
          <w:szCs w:val="28"/>
        </w:rPr>
        <w:lastRenderedPageBreak/>
        <w:t xml:space="preserve">- </w:t>
      </w:r>
      <w:r w:rsidR="00EB6675">
        <w:rPr>
          <w:sz w:val="28"/>
          <w:szCs w:val="28"/>
        </w:rPr>
        <w:t>согласие Фонда на осуществление проверок соблюдения условий и порядка предоставления субсидии Департаментом и Департаментом Смоленской области по осуществлению контроля и взаимодействию с административными органами.</w:t>
      </w:r>
    </w:p>
    <w:p w:rsidR="00474DA3" w:rsidRPr="00C04433" w:rsidRDefault="00C04433" w:rsidP="00C04433">
      <w:pPr>
        <w:pStyle w:val="ab"/>
        <w:numPr>
          <w:ilvl w:val="0"/>
          <w:numId w:val="5"/>
        </w:numPr>
        <w:ind w:left="0" w:firstLine="709"/>
        <w:jc w:val="both"/>
        <w:rPr>
          <w:sz w:val="28"/>
          <w:szCs w:val="28"/>
        </w:rPr>
      </w:pPr>
      <w:r>
        <w:rPr>
          <w:sz w:val="28"/>
          <w:szCs w:val="28"/>
        </w:rPr>
        <w:t xml:space="preserve"> </w:t>
      </w:r>
      <w:r w:rsidR="00EB6675" w:rsidRPr="00C04433">
        <w:rPr>
          <w:sz w:val="28"/>
          <w:szCs w:val="28"/>
        </w:rPr>
        <w:t>Для получения</w:t>
      </w:r>
      <w:r w:rsidR="00474DA3" w:rsidRPr="00C04433">
        <w:rPr>
          <w:sz w:val="28"/>
          <w:szCs w:val="28"/>
        </w:rPr>
        <w:t xml:space="preserve"> субсидии Фонд представляет в </w:t>
      </w:r>
      <w:r w:rsidR="00DA3CE8" w:rsidRPr="00C04433">
        <w:rPr>
          <w:sz w:val="28"/>
          <w:szCs w:val="28"/>
        </w:rPr>
        <w:t>Департамент</w:t>
      </w:r>
      <w:r w:rsidR="00474DA3" w:rsidRPr="00C04433">
        <w:rPr>
          <w:sz w:val="28"/>
          <w:szCs w:val="28"/>
        </w:rPr>
        <w:t xml:space="preserve"> следующие документы:</w:t>
      </w:r>
    </w:p>
    <w:p w:rsidR="00474DA3" w:rsidRPr="00474DA3" w:rsidRDefault="00DA3CE8" w:rsidP="00474DA3">
      <w:pPr>
        <w:ind w:firstLine="567"/>
        <w:jc w:val="both"/>
        <w:rPr>
          <w:sz w:val="28"/>
          <w:szCs w:val="28"/>
        </w:rPr>
      </w:pPr>
      <w:r>
        <w:rPr>
          <w:sz w:val="28"/>
          <w:szCs w:val="28"/>
        </w:rPr>
        <w:t>1</w:t>
      </w:r>
      <w:r w:rsidR="00474DA3" w:rsidRPr="00474DA3">
        <w:rPr>
          <w:sz w:val="28"/>
          <w:szCs w:val="28"/>
        </w:rPr>
        <w:t xml:space="preserve">) заявление о предоставлении субсидии по форме согласно приложению </w:t>
      </w:r>
      <w:r w:rsidR="00BA47A5">
        <w:rPr>
          <w:sz w:val="28"/>
          <w:szCs w:val="28"/>
        </w:rPr>
        <w:t>№</w:t>
      </w:r>
      <w:r w:rsidR="00474DA3" w:rsidRPr="00474DA3">
        <w:rPr>
          <w:sz w:val="28"/>
          <w:szCs w:val="28"/>
        </w:rPr>
        <w:t xml:space="preserve"> 1 к настоящему Порядку;</w:t>
      </w:r>
    </w:p>
    <w:p w:rsidR="00DA3CE8" w:rsidRDefault="00DA3CE8" w:rsidP="00474DA3">
      <w:pPr>
        <w:ind w:firstLine="567"/>
        <w:jc w:val="both"/>
        <w:rPr>
          <w:sz w:val="28"/>
          <w:szCs w:val="28"/>
        </w:rPr>
      </w:pPr>
      <w:r>
        <w:rPr>
          <w:sz w:val="28"/>
          <w:szCs w:val="28"/>
        </w:rPr>
        <w:t>2</w:t>
      </w:r>
      <w:r w:rsidR="00474DA3" w:rsidRPr="00474DA3">
        <w:rPr>
          <w:sz w:val="28"/>
          <w:szCs w:val="28"/>
        </w:rPr>
        <w:t xml:space="preserve">) </w:t>
      </w:r>
      <w:r w:rsidRPr="00DA3CE8">
        <w:rPr>
          <w:sz w:val="28"/>
          <w:szCs w:val="28"/>
        </w:rPr>
        <w:t xml:space="preserve">информацию налогового органа об исполнении </w:t>
      </w:r>
      <w:r>
        <w:rPr>
          <w:sz w:val="28"/>
          <w:szCs w:val="28"/>
        </w:rPr>
        <w:t>Фондом</w:t>
      </w:r>
      <w:r w:rsidRPr="00DA3CE8">
        <w:rPr>
          <w:sz w:val="28"/>
          <w:szCs w:val="28"/>
        </w:rPr>
        <w:t xml:space="preserve">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документов для получения субсидий;</w:t>
      </w:r>
    </w:p>
    <w:p w:rsidR="00DA3CE8" w:rsidRDefault="00DA3CE8" w:rsidP="00474DA3">
      <w:pPr>
        <w:ind w:firstLine="567"/>
        <w:jc w:val="both"/>
        <w:rPr>
          <w:sz w:val="28"/>
          <w:szCs w:val="28"/>
        </w:rPr>
      </w:pPr>
      <w:proofErr w:type="gramStart"/>
      <w:r>
        <w:rPr>
          <w:sz w:val="28"/>
          <w:szCs w:val="28"/>
        </w:rPr>
        <w:t>3</w:t>
      </w:r>
      <w:r w:rsidR="00474DA3" w:rsidRPr="00474DA3">
        <w:rPr>
          <w:sz w:val="28"/>
          <w:szCs w:val="28"/>
        </w:rPr>
        <w:t xml:space="preserve">) </w:t>
      </w:r>
      <w:r w:rsidRPr="00DA3CE8">
        <w:rPr>
          <w:sz w:val="28"/>
          <w:szCs w:val="28"/>
        </w:rPr>
        <w:t xml:space="preserve">выписку из Единого государственного реестра юридических лиц, полученную </w:t>
      </w:r>
      <w:r>
        <w:rPr>
          <w:sz w:val="28"/>
          <w:szCs w:val="28"/>
        </w:rPr>
        <w:t>Фондом</w:t>
      </w:r>
      <w:r w:rsidRPr="00DA3CE8">
        <w:rPr>
          <w:sz w:val="28"/>
          <w:szCs w:val="28"/>
        </w:rPr>
        <w:t xml:space="preserve"> на электронном сервисе </w:t>
      </w:r>
      <w:r>
        <w:rPr>
          <w:sz w:val="28"/>
          <w:szCs w:val="28"/>
        </w:rPr>
        <w:t>«</w:t>
      </w:r>
      <w:r w:rsidRPr="00DA3CE8">
        <w:rPr>
          <w:sz w:val="28"/>
          <w:szCs w:val="28"/>
        </w:rPr>
        <w:t>Предоставление сведений из ЕГРЮЛ/ЕГРИП в электронном виде</w:t>
      </w:r>
      <w:r>
        <w:rPr>
          <w:sz w:val="28"/>
          <w:szCs w:val="28"/>
        </w:rPr>
        <w:t>»</w:t>
      </w:r>
      <w:r w:rsidRPr="00DA3CE8">
        <w:rPr>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документов для получения субсидий (представляется </w:t>
      </w:r>
      <w:r>
        <w:rPr>
          <w:sz w:val="28"/>
          <w:szCs w:val="28"/>
        </w:rPr>
        <w:t>Фондом</w:t>
      </w:r>
      <w:r w:rsidRPr="00DA3CE8">
        <w:rPr>
          <w:sz w:val="28"/>
          <w:szCs w:val="28"/>
        </w:rPr>
        <w:t xml:space="preserve"> по собственной инициативе</w:t>
      </w:r>
      <w:proofErr w:type="gramEnd"/>
      <w:r w:rsidRPr="00DA3CE8">
        <w:rPr>
          <w:sz w:val="28"/>
          <w:szCs w:val="28"/>
        </w:rPr>
        <w:t xml:space="preserve">). </w:t>
      </w:r>
      <w:proofErr w:type="gramStart"/>
      <w:r w:rsidRPr="00DA3CE8">
        <w:rPr>
          <w:sz w:val="28"/>
          <w:szCs w:val="28"/>
        </w:rPr>
        <w:t xml:space="preserve">В случае непредставления указанной выписки </w:t>
      </w:r>
      <w:r>
        <w:rPr>
          <w:sz w:val="28"/>
          <w:szCs w:val="28"/>
        </w:rPr>
        <w:t>Департамент</w:t>
      </w:r>
      <w:r w:rsidRPr="00DA3CE8">
        <w:rPr>
          <w:sz w:val="28"/>
          <w:szCs w:val="28"/>
        </w:rPr>
        <w:t xml:space="preserve"> в течение 2 календарных дней с даты представления </w:t>
      </w:r>
      <w:r>
        <w:rPr>
          <w:sz w:val="28"/>
          <w:szCs w:val="28"/>
        </w:rPr>
        <w:t>Фондом</w:t>
      </w:r>
      <w:r w:rsidRPr="00DA3CE8">
        <w:rPr>
          <w:sz w:val="28"/>
          <w:szCs w:val="28"/>
        </w:rPr>
        <w:t xml:space="preserve"> документов для получения субсиди</w:t>
      </w:r>
      <w:r>
        <w:rPr>
          <w:sz w:val="28"/>
          <w:szCs w:val="28"/>
        </w:rPr>
        <w:t>и</w:t>
      </w:r>
      <w:r w:rsidRPr="00DA3CE8">
        <w:rPr>
          <w:sz w:val="28"/>
          <w:szCs w:val="28"/>
        </w:rPr>
        <w:t xml:space="preserve"> получает сведения из Единого государственного реестра юридических лиц на сервисе </w:t>
      </w:r>
      <w:r>
        <w:rPr>
          <w:sz w:val="28"/>
          <w:szCs w:val="28"/>
        </w:rPr>
        <w:t>«</w:t>
      </w:r>
      <w:r w:rsidRPr="00DA3CE8">
        <w:rPr>
          <w:sz w:val="28"/>
          <w:szCs w:val="28"/>
        </w:rPr>
        <w:t>Предоставление сведений из ЕГРЮЛ/ЕГРИП в электронном виде</w:t>
      </w:r>
      <w:r>
        <w:rPr>
          <w:sz w:val="28"/>
          <w:szCs w:val="28"/>
        </w:rPr>
        <w:t>»</w:t>
      </w:r>
      <w:r w:rsidRPr="00DA3CE8">
        <w:rPr>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roofErr w:type="gramEnd"/>
    </w:p>
    <w:p w:rsidR="00DA3CE8" w:rsidRDefault="00DA3CE8" w:rsidP="00DA3CE8">
      <w:pPr>
        <w:autoSpaceDE w:val="0"/>
        <w:autoSpaceDN w:val="0"/>
        <w:adjustRightInd w:val="0"/>
        <w:ind w:firstLine="709"/>
        <w:jc w:val="both"/>
        <w:rPr>
          <w:sz w:val="28"/>
          <w:szCs w:val="28"/>
        </w:rPr>
      </w:pPr>
      <w:r>
        <w:rPr>
          <w:sz w:val="28"/>
          <w:szCs w:val="28"/>
        </w:rPr>
        <w:t xml:space="preserve">4) информацию Фонда социального страхования Российской Федерации о состоянии расчетов по страховым взносам, пеням и штрафам Фонда, выданную по состоянию не ранее 30 календарных дней до даты подачи документов для получения субсидии (представляется Фондом по собственной инициативе). В случае непредставления указанной информации Департамент в течение 2 календарных дней </w:t>
      </w:r>
      <w:proofErr w:type="gramStart"/>
      <w:r>
        <w:rPr>
          <w:sz w:val="28"/>
          <w:szCs w:val="28"/>
        </w:rPr>
        <w:t>с даты представления</w:t>
      </w:r>
      <w:proofErr w:type="gramEnd"/>
      <w:r>
        <w:rPr>
          <w:sz w:val="28"/>
          <w:szCs w:val="28"/>
        </w:rPr>
        <w:t xml:space="preserve"> Фондом документов для получения субсидии направляет межведомственный запрос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
    <w:p w:rsidR="00DA3CE8" w:rsidRPr="00DA3CE8" w:rsidRDefault="00DA3CE8" w:rsidP="00DA3CE8">
      <w:pPr>
        <w:pStyle w:val="ab"/>
        <w:autoSpaceDE w:val="0"/>
        <w:autoSpaceDN w:val="0"/>
        <w:adjustRightInd w:val="0"/>
        <w:ind w:left="0" w:firstLine="709"/>
        <w:jc w:val="both"/>
        <w:rPr>
          <w:sz w:val="28"/>
          <w:szCs w:val="28"/>
        </w:rPr>
      </w:pPr>
      <w:r w:rsidRPr="00DA3CE8">
        <w:rPr>
          <w:sz w:val="28"/>
          <w:szCs w:val="28"/>
        </w:rPr>
        <w:t xml:space="preserve">Документы, указанные в настоящем пункте, подаются </w:t>
      </w:r>
      <w:r>
        <w:rPr>
          <w:sz w:val="28"/>
          <w:szCs w:val="28"/>
        </w:rPr>
        <w:t>Департаменту</w:t>
      </w:r>
      <w:r w:rsidRPr="00DA3CE8">
        <w:rPr>
          <w:sz w:val="28"/>
          <w:szCs w:val="28"/>
        </w:rPr>
        <w:t xml:space="preserve"> на бумажном носителе в одном экземпляре руководителем </w:t>
      </w:r>
      <w:r>
        <w:rPr>
          <w:sz w:val="28"/>
          <w:szCs w:val="28"/>
        </w:rPr>
        <w:t>Фонда</w:t>
      </w:r>
      <w:r w:rsidRPr="00DA3CE8">
        <w:rPr>
          <w:sz w:val="28"/>
          <w:szCs w:val="28"/>
        </w:rPr>
        <w:t xml:space="preserve"> либо уполномоченным представителем </w:t>
      </w:r>
      <w:r>
        <w:rPr>
          <w:sz w:val="28"/>
          <w:szCs w:val="28"/>
        </w:rPr>
        <w:t xml:space="preserve">Фонда </w:t>
      </w:r>
      <w:r w:rsidRPr="00DA3CE8">
        <w:rPr>
          <w:sz w:val="28"/>
          <w:szCs w:val="28"/>
        </w:rPr>
        <w:t xml:space="preserve"> на основании доверенности, оформленной в соответствии с федеральным законодательством.</w:t>
      </w:r>
    </w:p>
    <w:p w:rsidR="00DA3CE8" w:rsidRPr="00DA3CE8" w:rsidRDefault="00DA3CE8" w:rsidP="00DA3CE8">
      <w:pPr>
        <w:pStyle w:val="ab"/>
        <w:autoSpaceDE w:val="0"/>
        <w:autoSpaceDN w:val="0"/>
        <w:adjustRightInd w:val="0"/>
        <w:spacing w:before="280"/>
        <w:ind w:left="0" w:firstLine="709"/>
        <w:jc w:val="both"/>
        <w:rPr>
          <w:sz w:val="28"/>
          <w:szCs w:val="28"/>
        </w:rPr>
      </w:pPr>
      <w:r>
        <w:rPr>
          <w:sz w:val="28"/>
          <w:szCs w:val="28"/>
        </w:rPr>
        <w:t>Фонд</w:t>
      </w:r>
      <w:r w:rsidRPr="00DA3CE8">
        <w:rPr>
          <w:sz w:val="28"/>
          <w:szCs w:val="28"/>
        </w:rPr>
        <w:t xml:space="preserve"> имеет право на неоднократную подачу документов в соответствии с настоящим пунктом.</w:t>
      </w:r>
    </w:p>
    <w:p w:rsidR="00DA3CE8" w:rsidRPr="00DA3CE8" w:rsidRDefault="00DA3CE8" w:rsidP="00DA3CE8">
      <w:pPr>
        <w:pStyle w:val="ab"/>
        <w:autoSpaceDE w:val="0"/>
        <w:autoSpaceDN w:val="0"/>
        <w:adjustRightInd w:val="0"/>
        <w:spacing w:before="280"/>
        <w:ind w:left="0" w:firstLine="709"/>
        <w:jc w:val="both"/>
        <w:rPr>
          <w:sz w:val="28"/>
          <w:szCs w:val="28"/>
        </w:rPr>
      </w:pPr>
      <w:r>
        <w:rPr>
          <w:sz w:val="28"/>
          <w:szCs w:val="28"/>
        </w:rPr>
        <w:t>Фонд н</w:t>
      </w:r>
      <w:r w:rsidRPr="00DA3CE8">
        <w:rPr>
          <w:sz w:val="28"/>
          <w:szCs w:val="28"/>
        </w:rPr>
        <w:t>есет ответственность за достоверность сведений, содержащихся в представляемых главному распорядителю документах.</w:t>
      </w:r>
    </w:p>
    <w:p w:rsidR="00DA3CE8" w:rsidRPr="00DA3CE8" w:rsidRDefault="00DA3CE8" w:rsidP="00DA3CE8">
      <w:pPr>
        <w:pStyle w:val="ab"/>
        <w:numPr>
          <w:ilvl w:val="0"/>
          <w:numId w:val="5"/>
        </w:numPr>
        <w:ind w:left="0" w:firstLine="709"/>
        <w:jc w:val="both"/>
        <w:rPr>
          <w:sz w:val="28"/>
          <w:szCs w:val="28"/>
        </w:rPr>
      </w:pPr>
      <w:r>
        <w:rPr>
          <w:sz w:val="28"/>
          <w:szCs w:val="28"/>
        </w:rPr>
        <w:t xml:space="preserve"> </w:t>
      </w:r>
      <w:r w:rsidRPr="00DA3CE8">
        <w:rPr>
          <w:sz w:val="28"/>
          <w:szCs w:val="28"/>
        </w:rPr>
        <w:t xml:space="preserve">Регистрация поданных для получения субсидии документов осуществляется специалистом </w:t>
      </w:r>
      <w:r>
        <w:rPr>
          <w:sz w:val="28"/>
          <w:szCs w:val="28"/>
        </w:rPr>
        <w:t>Департамента</w:t>
      </w:r>
      <w:r w:rsidRPr="00DA3CE8">
        <w:rPr>
          <w:sz w:val="28"/>
          <w:szCs w:val="28"/>
        </w:rPr>
        <w:t xml:space="preserve">, ответственным за делопроизводство, в </w:t>
      </w:r>
      <w:r w:rsidRPr="00DA3CE8">
        <w:rPr>
          <w:sz w:val="28"/>
          <w:szCs w:val="28"/>
        </w:rPr>
        <w:lastRenderedPageBreak/>
        <w:t>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указанных документов.</w:t>
      </w:r>
    </w:p>
    <w:p w:rsidR="00BF5B50" w:rsidRPr="00474DA3" w:rsidRDefault="00DA3CE8" w:rsidP="00DA3CE8">
      <w:pPr>
        <w:pStyle w:val="ab"/>
        <w:ind w:left="0" w:firstLine="709"/>
        <w:jc w:val="both"/>
        <w:rPr>
          <w:sz w:val="28"/>
          <w:szCs w:val="28"/>
        </w:rPr>
      </w:pPr>
      <w:r>
        <w:rPr>
          <w:sz w:val="28"/>
          <w:szCs w:val="28"/>
        </w:rPr>
        <w:t xml:space="preserve">Фонд </w:t>
      </w:r>
      <w:r w:rsidRPr="00DA3CE8">
        <w:rPr>
          <w:sz w:val="28"/>
          <w:szCs w:val="28"/>
        </w:rPr>
        <w:t xml:space="preserve">до принятия </w:t>
      </w:r>
      <w:r>
        <w:rPr>
          <w:sz w:val="28"/>
          <w:szCs w:val="28"/>
        </w:rPr>
        <w:t>Департаментом</w:t>
      </w:r>
      <w:r w:rsidRPr="00DA3CE8">
        <w:rPr>
          <w:sz w:val="28"/>
          <w:szCs w:val="28"/>
        </w:rPr>
        <w:t xml:space="preserve"> решения о предоставлении субсиди</w:t>
      </w:r>
      <w:r>
        <w:rPr>
          <w:sz w:val="28"/>
          <w:szCs w:val="28"/>
        </w:rPr>
        <w:t>и</w:t>
      </w:r>
      <w:r w:rsidRPr="00DA3CE8">
        <w:rPr>
          <w:sz w:val="28"/>
          <w:szCs w:val="28"/>
        </w:rPr>
        <w:t xml:space="preserve"> имеет право отозвать поданные для получения субсидий документы при условии письменного уведомления об этом </w:t>
      </w:r>
      <w:r>
        <w:rPr>
          <w:sz w:val="28"/>
          <w:szCs w:val="28"/>
        </w:rPr>
        <w:t>Департамента</w:t>
      </w:r>
      <w:r w:rsidRPr="00DA3CE8">
        <w:rPr>
          <w:sz w:val="28"/>
          <w:szCs w:val="28"/>
        </w:rPr>
        <w:t xml:space="preserve">. Отзыв документов для получения субсидий регистрируется специалистом </w:t>
      </w:r>
      <w:r>
        <w:rPr>
          <w:sz w:val="28"/>
          <w:szCs w:val="28"/>
        </w:rPr>
        <w:t>Департамента</w:t>
      </w:r>
      <w:r w:rsidRPr="00DA3CE8">
        <w:rPr>
          <w:sz w:val="28"/>
          <w:szCs w:val="28"/>
        </w:rPr>
        <w:t>, ответственным за делопроизводство, в системе электронного документооборота в день получения письменного уведомления. Документы для получения субсиди</w:t>
      </w:r>
      <w:r>
        <w:rPr>
          <w:sz w:val="28"/>
          <w:szCs w:val="28"/>
        </w:rPr>
        <w:t>и</w:t>
      </w:r>
      <w:r w:rsidRPr="00DA3CE8">
        <w:rPr>
          <w:sz w:val="28"/>
          <w:szCs w:val="28"/>
        </w:rPr>
        <w:t xml:space="preserve"> в таком случае не рассматриваются и возвращаются </w:t>
      </w:r>
      <w:r>
        <w:rPr>
          <w:sz w:val="28"/>
          <w:szCs w:val="28"/>
        </w:rPr>
        <w:t>Фонду</w:t>
      </w:r>
      <w:r w:rsidRPr="00DA3CE8">
        <w:rPr>
          <w:sz w:val="28"/>
          <w:szCs w:val="28"/>
        </w:rPr>
        <w:t xml:space="preserve"> в течение 3 календарных дней </w:t>
      </w:r>
      <w:proofErr w:type="gramStart"/>
      <w:r w:rsidRPr="00DA3CE8">
        <w:rPr>
          <w:sz w:val="28"/>
          <w:szCs w:val="28"/>
        </w:rPr>
        <w:t>с даты регистрации</w:t>
      </w:r>
      <w:proofErr w:type="gramEnd"/>
      <w:r w:rsidRPr="00DA3CE8">
        <w:rPr>
          <w:sz w:val="28"/>
          <w:szCs w:val="28"/>
        </w:rPr>
        <w:t xml:space="preserve"> такого уведомления.</w:t>
      </w:r>
    </w:p>
    <w:p w:rsidR="00DA3CE8" w:rsidRPr="00C04433" w:rsidRDefault="00F94632" w:rsidP="00C04433">
      <w:pPr>
        <w:pStyle w:val="ab"/>
        <w:numPr>
          <w:ilvl w:val="0"/>
          <w:numId w:val="5"/>
        </w:numPr>
        <w:autoSpaceDE w:val="0"/>
        <w:autoSpaceDN w:val="0"/>
        <w:adjustRightInd w:val="0"/>
        <w:ind w:left="0" w:firstLine="709"/>
        <w:jc w:val="both"/>
        <w:rPr>
          <w:sz w:val="28"/>
          <w:szCs w:val="28"/>
        </w:rPr>
      </w:pPr>
      <w:r w:rsidRPr="00C04433">
        <w:rPr>
          <w:sz w:val="28"/>
          <w:szCs w:val="28"/>
        </w:rPr>
        <w:t xml:space="preserve"> </w:t>
      </w:r>
      <w:proofErr w:type="gramStart"/>
      <w:r w:rsidR="00DA3CE8" w:rsidRPr="00C04433">
        <w:rPr>
          <w:sz w:val="28"/>
          <w:szCs w:val="28"/>
        </w:rPr>
        <w:t xml:space="preserve">Департамент в срок, не превышающий 5 рабочих дней со дня подачи документов для получения субсидий, рассматривает представленные документы на предмет отсутствия оснований для отказа в предоставлении субсидий, указанных в </w:t>
      </w:r>
      <w:hyperlink r:id="rId15" w:history="1">
        <w:r w:rsidR="00DA3CE8" w:rsidRPr="00C04433">
          <w:rPr>
            <w:color w:val="0000FF"/>
            <w:sz w:val="28"/>
            <w:szCs w:val="28"/>
          </w:rPr>
          <w:t>пункте 1</w:t>
        </w:r>
        <w:r w:rsidR="005634EE">
          <w:rPr>
            <w:color w:val="0000FF"/>
            <w:sz w:val="28"/>
            <w:szCs w:val="28"/>
          </w:rPr>
          <w:t>2</w:t>
        </w:r>
      </w:hyperlink>
      <w:r w:rsidR="00DA3CE8" w:rsidRPr="00C04433">
        <w:rPr>
          <w:sz w:val="28"/>
          <w:szCs w:val="28"/>
        </w:rPr>
        <w:t xml:space="preserve"> настоящего Порядка, и принимает решение о предоставлении субсидии либо об отказе в предоставлении субсидий, которое оформляется в форме приказа начальника Департамента.</w:t>
      </w:r>
      <w:proofErr w:type="gramEnd"/>
    </w:p>
    <w:p w:rsidR="00DA3CE8" w:rsidRDefault="00DA3CE8" w:rsidP="00DA3CE8">
      <w:pPr>
        <w:autoSpaceDE w:val="0"/>
        <w:autoSpaceDN w:val="0"/>
        <w:adjustRightInd w:val="0"/>
        <w:ind w:firstLine="709"/>
        <w:jc w:val="both"/>
        <w:rPr>
          <w:sz w:val="28"/>
          <w:szCs w:val="28"/>
        </w:rPr>
      </w:pPr>
      <w:r>
        <w:rPr>
          <w:sz w:val="28"/>
          <w:szCs w:val="28"/>
        </w:rPr>
        <w:t>Решение о предоставлении субсидии либо об отказе в предоставлении субсидии доводится Департаментом до Фонда в письменном виде в срок, не превышающий 2 рабочих дней со дня принятия соответствующего решения. В случае принятия решения о предоставлении субсидии Департамент уведомляет Фонд о необходимости заключения соглашения о предоставлении субсидии, в случае принятия решения об отказе в предоставлении субсидий - о причине отказа.</w:t>
      </w:r>
    </w:p>
    <w:p w:rsidR="005609FD" w:rsidRPr="00C04433" w:rsidRDefault="00C04433" w:rsidP="00C04433">
      <w:pPr>
        <w:pStyle w:val="ab"/>
        <w:numPr>
          <w:ilvl w:val="0"/>
          <w:numId w:val="5"/>
        </w:numPr>
        <w:jc w:val="both"/>
        <w:rPr>
          <w:sz w:val="28"/>
          <w:szCs w:val="28"/>
        </w:rPr>
      </w:pPr>
      <w:r>
        <w:rPr>
          <w:sz w:val="28"/>
          <w:szCs w:val="28"/>
        </w:rPr>
        <w:t xml:space="preserve"> </w:t>
      </w:r>
      <w:r w:rsidR="005609FD" w:rsidRPr="00C04433">
        <w:rPr>
          <w:sz w:val="28"/>
          <w:szCs w:val="28"/>
        </w:rPr>
        <w:t>Основаниями для отказа в предоставлении субсидии являются:</w:t>
      </w:r>
    </w:p>
    <w:p w:rsidR="005609FD" w:rsidRPr="005609FD" w:rsidRDefault="005609FD" w:rsidP="005609FD">
      <w:pPr>
        <w:ind w:firstLine="567"/>
        <w:jc w:val="both"/>
        <w:rPr>
          <w:sz w:val="28"/>
          <w:szCs w:val="28"/>
        </w:rPr>
      </w:pPr>
      <w:r w:rsidRPr="005609FD">
        <w:rPr>
          <w:sz w:val="28"/>
          <w:szCs w:val="28"/>
        </w:rPr>
        <w:t>- невыполнение Фондом услови</w:t>
      </w:r>
      <w:r w:rsidR="00C04433">
        <w:rPr>
          <w:sz w:val="28"/>
          <w:szCs w:val="28"/>
        </w:rPr>
        <w:t>й</w:t>
      </w:r>
      <w:r w:rsidRPr="005609FD">
        <w:rPr>
          <w:sz w:val="28"/>
          <w:szCs w:val="28"/>
        </w:rPr>
        <w:t xml:space="preserve"> предоставления</w:t>
      </w:r>
      <w:r>
        <w:rPr>
          <w:sz w:val="28"/>
          <w:szCs w:val="28"/>
        </w:rPr>
        <w:t xml:space="preserve"> субсидии, указанн</w:t>
      </w:r>
      <w:r w:rsidR="00C04433">
        <w:rPr>
          <w:sz w:val="28"/>
          <w:szCs w:val="28"/>
        </w:rPr>
        <w:t>ых</w:t>
      </w:r>
      <w:r>
        <w:rPr>
          <w:sz w:val="28"/>
          <w:szCs w:val="28"/>
        </w:rPr>
        <w:t xml:space="preserve"> в пункте </w:t>
      </w:r>
      <w:r w:rsidR="00C04433">
        <w:rPr>
          <w:sz w:val="28"/>
          <w:szCs w:val="28"/>
        </w:rPr>
        <w:t xml:space="preserve">10 </w:t>
      </w:r>
      <w:r w:rsidRPr="005609FD">
        <w:rPr>
          <w:sz w:val="28"/>
          <w:szCs w:val="28"/>
        </w:rPr>
        <w:t>настоящего Порядка;</w:t>
      </w:r>
    </w:p>
    <w:p w:rsidR="005609FD" w:rsidRPr="005609FD" w:rsidRDefault="005609FD" w:rsidP="005609FD">
      <w:pPr>
        <w:ind w:firstLine="567"/>
        <w:jc w:val="both"/>
        <w:rPr>
          <w:sz w:val="28"/>
          <w:szCs w:val="28"/>
        </w:rPr>
      </w:pPr>
      <w:r w:rsidRPr="005609FD">
        <w:rPr>
          <w:sz w:val="28"/>
          <w:szCs w:val="28"/>
        </w:rPr>
        <w:t>- непредставление  доку</w:t>
      </w:r>
      <w:r w:rsidR="006E44D1">
        <w:rPr>
          <w:sz w:val="28"/>
          <w:szCs w:val="28"/>
        </w:rPr>
        <w:t xml:space="preserve">ментов, указанных в подпунктах </w:t>
      </w:r>
      <w:r w:rsidR="00C04433">
        <w:rPr>
          <w:sz w:val="28"/>
          <w:szCs w:val="28"/>
        </w:rPr>
        <w:t>1</w:t>
      </w:r>
      <w:r w:rsidRPr="005609FD">
        <w:rPr>
          <w:sz w:val="28"/>
          <w:szCs w:val="28"/>
        </w:rPr>
        <w:t xml:space="preserve"> </w:t>
      </w:r>
      <w:r w:rsidR="006E44D1">
        <w:rPr>
          <w:sz w:val="28"/>
          <w:szCs w:val="28"/>
        </w:rPr>
        <w:t xml:space="preserve">и </w:t>
      </w:r>
      <w:r w:rsidR="00C04433">
        <w:rPr>
          <w:sz w:val="28"/>
          <w:szCs w:val="28"/>
        </w:rPr>
        <w:t>2</w:t>
      </w:r>
      <w:r w:rsidR="006E44D1">
        <w:rPr>
          <w:sz w:val="28"/>
          <w:szCs w:val="28"/>
        </w:rPr>
        <w:t xml:space="preserve"> </w:t>
      </w:r>
      <w:r>
        <w:rPr>
          <w:sz w:val="28"/>
          <w:szCs w:val="28"/>
        </w:rPr>
        <w:t xml:space="preserve"> пункта </w:t>
      </w:r>
      <w:r w:rsidR="00C04433">
        <w:rPr>
          <w:sz w:val="28"/>
          <w:szCs w:val="28"/>
        </w:rPr>
        <w:t>11</w:t>
      </w:r>
      <w:r w:rsidRPr="005609FD">
        <w:rPr>
          <w:sz w:val="28"/>
          <w:szCs w:val="28"/>
        </w:rPr>
        <w:t xml:space="preserve"> настоящего Порядка</w:t>
      </w:r>
      <w:r w:rsidR="00C04433" w:rsidRPr="00C04433">
        <w:rPr>
          <w:sz w:val="28"/>
          <w:szCs w:val="28"/>
        </w:rPr>
        <w:t>, и (или) несоответствие хотя бы одного из этих документов требованиям, установленным пунктом 11 настоящего Порядка</w:t>
      </w:r>
      <w:r w:rsidRPr="005609FD">
        <w:rPr>
          <w:sz w:val="28"/>
          <w:szCs w:val="28"/>
        </w:rPr>
        <w:t>;</w:t>
      </w:r>
    </w:p>
    <w:p w:rsidR="00C04433" w:rsidRDefault="00C04433" w:rsidP="00C04433">
      <w:pPr>
        <w:autoSpaceDE w:val="0"/>
        <w:autoSpaceDN w:val="0"/>
        <w:adjustRightInd w:val="0"/>
        <w:ind w:firstLine="540"/>
        <w:jc w:val="both"/>
        <w:rPr>
          <w:sz w:val="28"/>
          <w:szCs w:val="28"/>
        </w:rPr>
      </w:pPr>
      <w:r>
        <w:rPr>
          <w:sz w:val="28"/>
          <w:szCs w:val="28"/>
        </w:rPr>
        <w:t>- установление факта недостоверности информации, содержащейся в документах, представленных Фондом. Проверка достоверности информации, содержащейся в документах, представленных Фондом,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w:t>
      </w:r>
    </w:p>
    <w:p w:rsidR="005609FD" w:rsidRDefault="005609FD" w:rsidP="005609FD">
      <w:pPr>
        <w:ind w:firstLine="567"/>
        <w:jc w:val="both"/>
        <w:rPr>
          <w:sz w:val="28"/>
          <w:szCs w:val="28"/>
        </w:rPr>
      </w:pPr>
      <w:r w:rsidRPr="005609FD">
        <w:rPr>
          <w:sz w:val="28"/>
          <w:szCs w:val="28"/>
        </w:rPr>
        <w:t>- отсутствие лимитов бюджетных обязательств на предоставление субсидии.</w:t>
      </w:r>
    </w:p>
    <w:p w:rsidR="00E35857" w:rsidRDefault="00C04433" w:rsidP="00C6717E">
      <w:pPr>
        <w:autoSpaceDE w:val="0"/>
        <w:autoSpaceDN w:val="0"/>
        <w:adjustRightInd w:val="0"/>
        <w:jc w:val="both"/>
        <w:rPr>
          <w:color w:val="000000" w:themeColor="text1"/>
          <w:sz w:val="28"/>
          <w:szCs w:val="28"/>
        </w:rPr>
      </w:pPr>
      <w:proofErr w:type="gramStart"/>
      <w:r w:rsidRPr="00650F0F">
        <w:rPr>
          <w:color w:val="000000" w:themeColor="text1"/>
          <w:sz w:val="28"/>
          <w:szCs w:val="28"/>
        </w:rPr>
        <w:t>Предоставление субсиди</w:t>
      </w:r>
      <w:r w:rsidR="00414286" w:rsidRPr="00650F0F">
        <w:rPr>
          <w:color w:val="000000" w:themeColor="text1"/>
          <w:sz w:val="28"/>
          <w:szCs w:val="28"/>
        </w:rPr>
        <w:t>и</w:t>
      </w:r>
      <w:r w:rsidRPr="00650F0F">
        <w:rPr>
          <w:color w:val="000000" w:themeColor="text1"/>
          <w:sz w:val="28"/>
          <w:szCs w:val="28"/>
        </w:rPr>
        <w:t xml:space="preserve"> осуществляется на основании соглашения о предоставлении субсидии, заключенного между Департаментом и Фондом в соответствии с типовой формой соглашения, установленной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roofErr w:type="gramEnd"/>
      <w:r w:rsidR="00C6717E" w:rsidRPr="00C6717E">
        <w:rPr>
          <w:sz w:val="28"/>
          <w:szCs w:val="28"/>
        </w:rPr>
        <w:t xml:space="preserve"> </w:t>
      </w:r>
      <w:r>
        <w:rPr>
          <w:color w:val="000000" w:themeColor="text1"/>
          <w:sz w:val="28"/>
          <w:szCs w:val="28"/>
        </w:rPr>
        <w:t>Департамент</w:t>
      </w:r>
      <w:r w:rsidRPr="00C04433">
        <w:rPr>
          <w:color w:val="000000" w:themeColor="text1"/>
          <w:sz w:val="28"/>
          <w:szCs w:val="28"/>
        </w:rPr>
        <w:t xml:space="preserve"> заключает с </w:t>
      </w:r>
      <w:r>
        <w:rPr>
          <w:color w:val="000000" w:themeColor="text1"/>
          <w:sz w:val="28"/>
          <w:szCs w:val="28"/>
        </w:rPr>
        <w:t>Фондом</w:t>
      </w:r>
      <w:r w:rsidRPr="00C04433">
        <w:rPr>
          <w:color w:val="000000" w:themeColor="text1"/>
          <w:sz w:val="28"/>
          <w:szCs w:val="28"/>
        </w:rPr>
        <w:t xml:space="preserve"> соглашение о предоставлении субсидии в срок не позднее </w:t>
      </w:r>
      <w:r w:rsidR="00650F0F">
        <w:rPr>
          <w:color w:val="000000" w:themeColor="text1"/>
          <w:sz w:val="28"/>
          <w:szCs w:val="28"/>
        </w:rPr>
        <w:t>2</w:t>
      </w:r>
      <w:r w:rsidRPr="00C04433">
        <w:rPr>
          <w:color w:val="000000" w:themeColor="text1"/>
          <w:sz w:val="28"/>
          <w:szCs w:val="28"/>
        </w:rPr>
        <w:t xml:space="preserve"> рабочих дней со дня принятия решения о предоставлении субсидий.</w:t>
      </w:r>
      <w:r w:rsidR="00E35857">
        <w:rPr>
          <w:color w:val="000000" w:themeColor="text1"/>
          <w:sz w:val="28"/>
          <w:szCs w:val="28"/>
        </w:rPr>
        <w:t xml:space="preserve"> </w:t>
      </w:r>
    </w:p>
    <w:p w:rsidR="00E35857" w:rsidRPr="00E35857" w:rsidRDefault="00E35857" w:rsidP="00E35857">
      <w:pPr>
        <w:pStyle w:val="ab"/>
        <w:ind w:left="0" w:firstLine="709"/>
        <w:jc w:val="both"/>
        <w:rPr>
          <w:color w:val="000000" w:themeColor="text1"/>
          <w:sz w:val="28"/>
          <w:szCs w:val="28"/>
        </w:rPr>
      </w:pPr>
      <w:r>
        <w:rPr>
          <w:color w:val="000000" w:themeColor="text1"/>
          <w:sz w:val="28"/>
          <w:szCs w:val="28"/>
        </w:rPr>
        <w:lastRenderedPageBreak/>
        <w:t xml:space="preserve">Фонд </w:t>
      </w:r>
      <w:r w:rsidRPr="00E35857">
        <w:rPr>
          <w:color w:val="000000" w:themeColor="text1"/>
          <w:sz w:val="28"/>
          <w:szCs w:val="28"/>
        </w:rPr>
        <w:t xml:space="preserve"> вправе отказаться </w:t>
      </w:r>
      <w:proofErr w:type="gramStart"/>
      <w:r w:rsidRPr="00E35857">
        <w:rPr>
          <w:color w:val="000000" w:themeColor="text1"/>
          <w:sz w:val="28"/>
          <w:szCs w:val="28"/>
        </w:rPr>
        <w:t xml:space="preserve">от заключения соглашения о предоставлении субсидии при условии письменного уведомления об этом </w:t>
      </w:r>
      <w:r>
        <w:rPr>
          <w:color w:val="000000" w:themeColor="text1"/>
          <w:sz w:val="28"/>
          <w:szCs w:val="28"/>
        </w:rPr>
        <w:t>Департамента</w:t>
      </w:r>
      <w:r w:rsidRPr="00E35857">
        <w:rPr>
          <w:color w:val="000000" w:themeColor="text1"/>
          <w:sz w:val="28"/>
          <w:szCs w:val="28"/>
        </w:rPr>
        <w:t xml:space="preserve"> в течение</w:t>
      </w:r>
      <w:proofErr w:type="gramEnd"/>
      <w:r w:rsidRPr="00E35857">
        <w:rPr>
          <w:color w:val="000000" w:themeColor="text1"/>
          <w:sz w:val="28"/>
          <w:szCs w:val="28"/>
        </w:rPr>
        <w:t xml:space="preserve"> срока, установленного для заключения соглашения о предоставлении субсидии. Отказ </w:t>
      </w:r>
      <w:r>
        <w:rPr>
          <w:color w:val="000000" w:themeColor="text1"/>
          <w:sz w:val="28"/>
          <w:szCs w:val="28"/>
        </w:rPr>
        <w:t xml:space="preserve">Фонда </w:t>
      </w:r>
      <w:r w:rsidRPr="00E35857">
        <w:rPr>
          <w:color w:val="000000" w:themeColor="text1"/>
          <w:sz w:val="28"/>
          <w:szCs w:val="28"/>
        </w:rPr>
        <w:t xml:space="preserve"> от заключения соглашения о предоставлении субсидии регистрируется специалистом </w:t>
      </w:r>
      <w:r>
        <w:rPr>
          <w:color w:val="000000" w:themeColor="text1"/>
          <w:sz w:val="28"/>
          <w:szCs w:val="28"/>
        </w:rPr>
        <w:t>Департамента</w:t>
      </w:r>
      <w:r w:rsidRPr="00E35857">
        <w:rPr>
          <w:color w:val="000000" w:themeColor="text1"/>
          <w:sz w:val="28"/>
          <w:szCs w:val="28"/>
        </w:rPr>
        <w:t>, ответственным за делопроизводство, в системе электронного документооборота в день получения отказа.</w:t>
      </w:r>
    </w:p>
    <w:p w:rsidR="00E35857" w:rsidRDefault="00E35857" w:rsidP="00E35857">
      <w:pPr>
        <w:pStyle w:val="ab"/>
        <w:ind w:left="0" w:firstLine="709"/>
        <w:jc w:val="both"/>
        <w:rPr>
          <w:color w:val="000000" w:themeColor="text1"/>
          <w:sz w:val="28"/>
          <w:szCs w:val="28"/>
        </w:rPr>
      </w:pPr>
      <w:r w:rsidRPr="00E35857">
        <w:rPr>
          <w:color w:val="000000" w:themeColor="text1"/>
          <w:sz w:val="28"/>
          <w:szCs w:val="28"/>
        </w:rPr>
        <w:t xml:space="preserve">Если </w:t>
      </w:r>
      <w:r>
        <w:rPr>
          <w:color w:val="000000" w:themeColor="text1"/>
          <w:sz w:val="28"/>
          <w:szCs w:val="28"/>
        </w:rPr>
        <w:t>Фонд</w:t>
      </w:r>
      <w:r w:rsidRPr="00E35857">
        <w:rPr>
          <w:color w:val="000000" w:themeColor="text1"/>
          <w:sz w:val="28"/>
          <w:szCs w:val="28"/>
        </w:rPr>
        <w:t xml:space="preserve"> в течение срока, установленного для заключения соглашения о предоставлении субсидии, не подписал со своей стороны соглашение о предоставлении субсидии, то он считается отказавш</w:t>
      </w:r>
      <w:r>
        <w:rPr>
          <w:color w:val="000000" w:themeColor="text1"/>
          <w:sz w:val="28"/>
          <w:szCs w:val="28"/>
        </w:rPr>
        <w:t>имся</w:t>
      </w:r>
      <w:r w:rsidRPr="00E35857">
        <w:rPr>
          <w:color w:val="000000" w:themeColor="text1"/>
          <w:sz w:val="28"/>
          <w:szCs w:val="28"/>
        </w:rPr>
        <w:t xml:space="preserve"> от заключения соглашения о предоставлении субсидии, а соглашение о предоставлении субсидии считается незаключенным.</w:t>
      </w:r>
    </w:p>
    <w:p w:rsidR="00E35857" w:rsidRPr="005634EE" w:rsidRDefault="00E35857" w:rsidP="00E35857">
      <w:pPr>
        <w:pStyle w:val="ab"/>
        <w:numPr>
          <w:ilvl w:val="0"/>
          <w:numId w:val="5"/>
        </w:numPr>
        <w:ind w:left="0" w:firstLine="709"/>
        <w:jc w:val="both"/>
        <w:rPr>
          <w:sz w:val="28"/>
          <w:szCs w:val="28"/>
        </w:rPr>
      </w:pPr>
      <w:r w:rsidRPr="00E35857">
        <w:rPr>
          <w:sz w:val="28"/>
          <w:szCs w:val="28"/>
        </w:rPr>
        <w:t xml:space="preserve">Результат предоставления субсидии - </w:t>
      </w:r>
      <w:r w:rsidRPr="00C04433">
        <w:rPr>
          <w:sz w:val="28"/>
          <w:szCs w:val="28"/>
        </w:rPr>
        <w:t>«</w:t>
      </w:r>
      <w:r w:rsidRPr="005634EE">
        <w:rPr>
          <w:color w:val="000000" w:themeColor="text1"/>
          <w:sz w:val="28"/>
          <w:szCs w:val="28"/>
        </w:rPr>
        <w:t>Количество субъектов деятельности в сфере промышленности, получивших в 2022 году финансовую поддержку», установленного</w:t>
      </w:r>
      <w:r w:rsidRPr="005634EE">
        <w:t xml:space="preserve"> </w:t>
      </w:r>
      <w:r w:rsidRPr="005634EE">
        <w:rPr>
          <w:color w:val="000000" w:themeColor="text1"/>
          <w:sz w:val="28"/>
          <w:szCs w:val="28"/>
        </w:rPr>
        <w:t>областной государственной программой «Развитие промышленности Смоленской области и повышение ее конкурентоспособности</w:t>
      </w:r>
      <w:r w:rsidRPr="005634EE">
        <w:rPr>
          <w:sz w:val="28"/>
          <w:szCs w:val="28"/>
        </w:rPr>
        <w:t xml:space="preserve"> (единиц)».</w:t>
      </w:r>
    </w:p>
    <w:p w:rsidR="00E35857" w:rsidRPr="00E35857" w:rsidRDefault="00E35857" w:rsidP="00E35857">
      <w:pPr>
        <w:pStyle w:val="ab"/>
        <w:ind w:left="0" w:firstLine="709"/>
        <w:jc w:val="both"/>
        <w:rPr>
          <w:sz w:val="28"/>
          <w:szCs w:val="28"/>
        </w:rPr>
      </w:pPr>
      <w:r w:rsidRPr="00E35857">
        <w:rPr>
          <w:sz w:val="28"/>
          <w:szCs w:val="28"/>
        </w:rPr>
        <w:t>Конечное значение результата предоставления субсидии в виде количественной характеристики определяется соглашением о предоставлении субсидии.</w:t>
      </w:r>
    </w:p>
    <w:p w:rsidR="00E35857" w:rsidRDefault="00E35857" w:rsidP="00E35857">
      <w:pPr>
        <w:pStyle w:val="ab"/>
        <w:ind w:left="0" w:firstLine="709"/>
        <w:jc w:val="both"/>
        <w:rPr>
          <w:sz w:val="28"/>
          <w:szCs w:val="28"/>
        </w:rPr>
      </w:pPr>
      <w:r w:rsidRPr="00E35857">
        <w:rPr>
          <w:sz w:val="28"/>
          <w:szCs w:val="28"/>
        </w:rPr>
        <w:t>Датой достижения результата предоставления субсидии является 31 декабря года предоставления субсидии.</w:t>
      </w:r>
    </w:p>
    <w:p w:rsidR="00E35857" w:rsidRDefault="00E35857" w:rsidP="00E35857">
      <w:pPr>
        <w:autoSpaceDE w:val="0"/>
        <w:autoSpaceDN w:val="0"/>
        <w:adjustRightInd w:val="0"/>
        <w:ind w:firstLine="540"/>
        <w:jc w:val="both"/>
        <w:rPr>
          <w:sz w:val="28"/>
          <w:szCs w:val="28"/>
        </w:rPr>
      </w:pPr>
      <w:r>
        <w:rPr>
          <w:sz w:val="28"/>
          <w:szCs w:val="28"/>
        </w:rPr>
        <w:t>Оценка эффективности предоставления субсидии осуществляется Департаментом на основании сравнения значения результата предоставления субсидии, установленного соглашением о предоставлении субсидии, и фактически достигнутого Фондом значения результата предоставления субсидии по состоянию на 31 декабря 2022 года.</w:t>
      </w:r>
    </w:p>
    <w:p w:rsidR="00DD702C" w:rsidRPr="00E35857" w:rsidRDefault="00DD702C" w:rsidP="00F53FEF">
      <w:pPr>
        <w:pStyle w:val="ab"/>
        <w:numPr>
          <w:ilvl w:val="0"/>
          <w:numId w:val="5"/>
        </w:numPr>
        <w:ind w:left="0" w:firstLine="709"/>
        <w:jc w:val="both"/>
        <w:rPr>
          <w:sz w:val="28"/>
          <w:szCs w:val="28"/>
        </w:rPr>
      </w:pPr>
      <w:r w:rsidRPr="00E35857">
        <w:rPr>
          <w:sz w:val="28"/>
          <w:szCs w:val="28"/>
        </w:rPr>
        <w:t>Предоставление субъектам промышленности финансовой поддержки в форме гранта осуществляется</w:t>
      </w:r>
      <w:r w:rsidR="00E35857" w:rsidRPr="00E35857">
        <w:rPr>
          <w:sz w:val="28"/>
          <w:szCs w:val="28"/>
        </w:rPr>
        <w:t xml:space="preserve"> Фондом</w:t>
      </w:r>
      <w:r w:rsidRPr="00E35857">
        <w:rPr>
          <w:sz w:val="28"/>
          <w:szCs w:val="28"/>
        </w:rPr>
        <w:t xml:space="preserve"> при соблюдении следующих условий:</w:t>
      </w:r>
    </w:p>
    <w:p w:rsidR="00DD702C" w:rsidRPr="00912150" w:rsidRDefault="00D818FF" w:rsidP="00F53FEF">
      <w:pPr>
        <w:ind w:firstLine="709"/>
        <w:jc w:val="both"/>
        <w:rPr>
          <w:sz w:val="28"/>
          <w:szCs w:val="28"/>
        </w:rPr>
      </w:pPr>
      <w:proofErr w:type="gramStart"/>
      <w:r>
        <w:rPr>
          <w:sz w:val="28"/>
          <w:szCs w:val="28"/>
        </w:rPr>
        <w:t>1</w:t>
      </w:r>
      <w:r w:rsidR="00DD702C" w:rsidRPr="00912150">
        <w:rPr>
          <w:sz w:val="28"/>
          <w:szCs w:val="28"/>
        </w:rPr>
        <w:t xml:space="preserve">) кредитный договор и (или) дополнительное соглашение к кредитному договору об открытии кредитной линии заключены в рублях у после вступления в силу постановления Правительства Российской Федерации от 18 апреля 2022 г. </w:t>
      </w:r>
      <w:r>
        <w:rPr>
          <w:sz w:val="28"/>
          <w:szCs w:val="28"/>
        </w:rPr>
        <w:br/>
      </w:r>
      <w:r w:rsidR="00DD702C" w:rsidRPr="00912150">
        <w:rPr>
          <w:sz w:val="28"/>
          <w:szCs w:val="28"/>
        </w:rPr>
        <w:t>№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w:t>
      </w:r>
      <w:proofErr w:type="gramEnd"/>
      <w:r w:rsidR="00DD702C" w:rsidRPr="00912150">
        <w:rPr>
          <w:sz w:val="28"/>
          <w:szCs w:val="28"/>
        </w:rPr>
        <w:t xml:space="preserve"> Правительства Российской Федерации, в целях </w:t>
      </w:r>
      <w:proofErr w:type="spellStart"/>
      <w:r w:rsidR="00DD702C" w:rsidRPr="00912150">
        <w:rPr>
          <w:sz w:val="28"/>
          <w:szCs w:val="28"/>
        </w:rPr>
        <w:t>софинансирования</w:t>
      </w:r>
      <w:proofErr w:type="spellEnd"/>
      <w:r w:rsidR="00DD702C" w:rsidRPr="00912150">
        <w:rPr>
          <w:sz w:val="28"/>
          <w:szCs w:val="28"/>
        </w:rPr>
        <w:t xml:space="preserve"> 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w:t>
      </w:r>
      <w:proofErr w:type="spellStart"/>
      <w:r w:rsidR="00DD702C" w:rsidRPr="00912150">
        <w:rPr>
          <w:sz w:val="28"/>
          <w:szCs w:val="28"/>
        </w:rPr>
        <w:t>докапитализации</w:t>
      </w:r>
      <w:proofErr w:type="spellEnd"/>
      <w:r w:rsidR="00DD702C" w:rsidRPr="00912150">
        <w:rPr>
          <w:sz w:val="28"/>
          <w:szCs w:val="28"/>
        </w:rPr>
        <w:t xml:space="preserve">) региональных фондов развития промышленности в рамках региональных программ развития промышленности» (далее – постановление Правительства Российской Федерации </w:t>
      </w:r>
      <w:r w:rsidR="000E3FCB" w:rsidRPr="00912150">
        <w:rPr>
          <w:sz w:val="28"/>
          <w:szCs w:val="28"/>
        </w:rPr>
        <w:t xml:space="preserve">  </w:t>
      </w:r>
      <w:r w:rsidR="00DD702C" w:rsidRPr="00912150">
        <w:rPr>
          <w:sz w:val="28"/>
          <w:szCs w:val="28"/>
        </w:rPr>
        <w:t>№</w:t>
      </w:r>
      <w:r w:rsidR="000E3FCB" w:rsidRPr="00912150">
        <w:rPr>
          <w:sz w:val="28"/>
          <w:szCs w:val="28"/>
        </w:rPr>
        <w:t xml:space="preserve"> </w:t>
      </w:r>
      <w:r w:rsidR="00DD702C" w:rsidRPr="00912150">
        <w:rPr>
          <w:sz w:val="28"/>
          <w:szCs w:val="28"/>
        </w:rPr>
        <w:t>686);</w:t>
      </w:r>
    </w:p>
    <w:p w:rsidR="00DD702C" w:rsidRPr="00912150" w:rsidRDefault="00D818FF" w:rsidP="00DD702C">
      <w:pPr>
        <w:ind w:firstLine="567"/>
        <w:jc w:val="both"/>
        <w:rPr>
          <w:sz w:val="28"/>
          <w:szCs w:val="28"/>
        </w:rPr>
      </w:pPr>
      <w:r>
        <w:rPr>
          <w:sz w:val="28"/>
          <w:szCs w:val="28"/>
        </w:rPr>
        <w:t>2</w:t>
      </w:r>
      <w:r w:rsidR="00DD702C" w:rsidRPr="00912150">
        <w:rPr>
          <w:sz w:val="28"/>
          <w:szCs w:val="28"/>
        </w:rPr>
        <w:t xml:space="preserve">) компенсация части затрат осуществляется в отношении процентов, </w:t>
      </w:r>
      <w:r w:rsidR="000E3FCB" w:rsidRPr="00912150">
        <w:rPr>
          <w:sz w:val="28"/>
          <w:szCs w:val="28"/>
        </w:rPr>
        <w:t xml:space="preserve">      начис</w:t>
      </w:r>
      <w:r w:rsidR="00DD702C" w:rsidRPr="00912150">
        <w:rPr>
          <w:sz w:val="28"/>
          <w:szCs w:val="28"/>
        </w:rPr>
        <w:t>ленных за период со дня вступления в силу пос</w:t>
      </w:r>
      <w:r w:rsidR="000E3FCB" w:rsidRPr="00912150">
        <w:rPr>
          <w:sz w:val="28"/>
          <w:szCs w:val="28"/>
        </w:rPr>
        <w:t>тановление Правительства Россий</w:t>
      </w:r>
      <w:r w:rsidR="00DD702C" w:rsidRPr="00912150">
        <w:rPr>
          <w:sz w:val="28"/>
          <w:szCs w:val="28"/>
        </w:rPr>
        <w:t>ской Федерации №</w:t>
      </w:r>
      <w:r w:rsidR="000E3FCB" w:rsidRPr="00912150">
        <w:rPr>
          <w:sz w:val="28"/>
          <w:szCs w:val="28"/>
        </w:rPr>
        <w:t xml:space="preserve"> </w:t>
      </w:r>
      <w:r w:rsidR="00DD702C" w:rsidRPr="00912150">
        <w:rPr>
          <w:sz w:val="28"/>
          <w:szCs w:val="28"/>
        </w:rPr>
        <w:t>686 по 31 декабря 2022 г. и фактически уплаченных субъектом промышленности;</w:t>
      </w:r>
    </w:p>
    <w:p w:rsidR="00DD702C" w:rsidRPr="00912150" w:rsidRDefault="00D818FF" w:rsidP="00DD702C">
      <w:pPr>
        <w:ind w:firstLine="567"/>
        <w:jc w:val="both"/>
        <w:rPr>
          <w:sz w:val="28"/>
          <w:szCs w:val="28"/>
        </w:rPr>
      </w:pPr>
      <w:r>
        <w:rPr>
          <w:sz w:val="28"/>
          <w:szCs w:val="28"/>
        </w:rPr>
        <w:lastRenderedPageBreak/>
        <w:t>3</w:t>
      </w:r>
      <w:r w:rsidR="00DD702C" w:rsidRPr="00912150">
        <w:rPr>
          <w:sz w:val="28"/>
          <w:szCs w:val="28"/>
        </w:rPr>
        <w:t>) размер финансовой поддержки устанавливается в размере до 90 процентов затрат субъекта промышленности на уплату процентов по кредиту, но не более размера ключевой ставки Центрального банка Российской Федерации, установленной на дату уплаты процентов по кредитному договору;</w:t>
      </w:r>
    </w:p>
    <w:p w:rsidR="00DD702C" w:rsidRPr="00912150" w:rsidRDefault="00D818FF" w:rsidP="00DD702C">
      <w:pPr>
        <w:ind w:firstLine="567"/>
        <w:jc w:val="both"/>
        <w:rPr>
          <w:sz w:val="28"/>
          <w:szCs w:val="28"/>
        </w:rPr>
      </w:pPr>
      <w:r>
        <w:rPr>
          <w:sz w:val="28"/>
          <w:szCs w:val="28"/>
        </w:rPr>
        <w:t>4</w:t>
      </w:r>
      <w:r w:rsidR="00DD702C" w:rsidRPr="00912150">
        <w:rPr>
          <w:sz w:val="28"/>
          <w:szCs w:val="28"/>
        </w:rPr>
        <w:t xml:space="preserve">) финансовая поддержка субъекту промышленности предоставляется в </w:t>
      </w:r>
      <w:r w:rsidR="000E3FCB" w:rsidRPr="00912150">
        <w:rPr>
          <w:sz w:val="28"/>
          <w:szCs w:val="28"/>
        </w:rPr>
        <w:t xml:space="preserve">      тече</w:t>
      </w:r>
      <w:r w:rsidR="00DD702C" w:rsidRPr="00912150">
        <w:rPr>
          <w:sz w:val="28"/>
          <w:szCs w:val="28"/>
        </w:rPr>
        <w:t xml:space="preserve">ние 10 рабочих дней </w:t>
      </w:r>
      <w:proofErr w:type="gramStart"/>
      <w:r w:rsidR="00DD702C" w:rsidRPr="00912150">
        <w:rPr>
          <w:sz w:val="28"/>
          <w:szCs w:val="28"/>
        </w:rPr>
        <w:t>с даты обращения</w:t>
      </w:r>
      <w:proofErr w:type="gramEnd"/>
      <w:r w:rsidR="00DD702C" w:rsidRPr="00912150">
        <w:rPr>
          <w:sz w:val="28"/>
          <w:szCs w:val="28"/>
        </w:rPr>
        <w:t xml:space="preserve"> в Фонд, но не чаще одного раза в месяц;</w:t>
      </w:r>
    </w:p>
    <w:p w:rsidR="00DD702C" w:rsidRPr="00912150" w:rsidRDefault="00D818FF" w:rsidP="00DD702C">
      <w:pPr>
        <w:ind w:firstLine="567"/>
        <w:jc w:val="both"/>
        <w:rPr>
          <w:sz w:val="28"/>
          <w:szCs w:val="28"/>
        </w:rPr>
      </w:pPr>
      <w:r>
        <w:rPr>
          <w:sz w:val="28"/>
          <w:szCs w:val="28"/>
        </w:rPr>
        <w:t>5</w:t>
      </w:r>
      <w:r w:rsidR="00DD702C" w:rsidRPr="00912150">
        <w:rPr>
          <w:sz w:val="28"/>
          <w:szCs w:val="28"/>
        </w:rPr>
        <w:t xml:space="preserve">) общий размер кредитных обязательств субъекта промышленности по </w:t>
      </w:r>
      <w:r w:rsidR="000E3FCB" w:rsidRPr="00912150">
        <w:rPr>
          <w:sz w:val="28"/>
          <w:szCs w:val="28"/>
        </w:rPr>
        <w:t xml:space="preserve">       кре</w:t>
      </w:r>
      <w:r w:rsidR="00DD702C" w:rsidRPr="00912150">
        <w:rPr>
          <w:sz w:val="28"/>
          <w:szCs w:val="28"/>
        </w:rPr>
        <w:t xml:space="preserve">дитному договору не может превышать 250 млн. рублей; </w:t>
      </w:r>
    </w:p>
    <w:p w:rsidR="00DD702C" w:rsidRPr="00912150" w:rsidRDefault="00D818FF" w:rsidP="00DD702C">
      <w:pPr>
        <w:ind w:firstLine="567"/>
        <w:jc w:val="both"/>
        <w:rPr>
          <w:sz w:val="28"/>
          <w:szCs w:val="28"/>
        </w:rPr>
      </w:pPr>
      <w:r>
        <w:rPr>
          <w:sz w:val="28"/>
          <w:szCs w:val="28"/>
        </w:rPr>
        <w:t>6</w:t>
      </w:r>
      <w:r w:rsidR="00DD702C" w:rsidRPr="00912150">
        <w:rPr>
          <w:sz w:val="28"/>
          <w:szCs w:val="28"/>
        </w:rPr>
        <w:t>) совокупный объем финансовой поддержки на одного субъекта промышленности не может превышать 50 млн. рублей.</w:t>
      </w:r>
    </w:p>
    <w:p w:rsidR="00DD702C" w:rsidRPr="00E35857" w:rsidRDefault="00DD702C" w:rsidP="00F53FEF">
      <w:pPr>
        <w:pStyle w:val="ab"/>
        <w:numPr>
          <w:ilvl w:val="0"/>
          <w:numId w:val="5"/>
        </w:numPr>
        <w:ind w:left="0" w:firstLine="567"/>
        <w:jc w:val="both"/>
        <w:rPr>
          <w:sz w:val="28"/>
          <w:szCs w:val="28"/>
        </w:rPr>
      </w:pPr>
      <w:r w:rsidRPr="00E35857">
        <w:rPr>
          <w:sz w:val="28"/>
          <w:szCs w:val="28"/>
        </w:rPr>
        <w:t>Средства субсидии предоставляются Фондом в форме гранта субъектам промышленности, соответствующим следующим требованиям:</w:t>
      </w:r>
    </w:p>
    <w:p w:rsidR="00DD702C" w:rsidRPr="00912150" w:rsidRDefault="00D818FF" w:rsidP="00DD702C">
      <w:pPr>
        <w:ind w:firstLine="567"/>
        <w:jc w:val="both"/>
        <w:rPr>
          <w:sz w:val="28"/>
          <w:szCs w:val="28"/>
        </w:rPr>
      </w:pPr>
      <w:r>
        <w:rPr>
          <w:sz w:val="28"/>
          <w:szCs w:val="28"/>
        </w:rPr>
        <w:t>1</w:t>
      </w:r>
      <w:r w:rsidR="00DD702C" w:rsidRPr="00912150">
        <w:rPr>
          <w:sz w:val="28"/>
          <w:szCs w:val="28"/>
        </w:rPr>
        <w:t>) осуществление субъектом промышленности видов экономической      деятельности, которые относятся к сфере ведения Министерства промышленности и торговли Российской Федерации;</w:t>
      </w:r>
    </w:p>
    <w:p w:rsidR="00DD702C" w:rsidRPr="00912150" w:rsidRDefault="00D818FF" w:rsidP="00DD702C">
      <w:pPr>
        <w:ind w:firstLine="567"/>
        <w:jc w:val="both"/>
        <w:rPr>
          <w:sz w:val="28"/>
          <w:szCs w:val="28"/>
        </w:rPr>
      </w:pPr>
      <w:r>
        <w:rPr>
          <w:sz w:val="28"/>
          <w:szCs w:val="28"/>
        </w:rPr>
        <w:t>2</w:t>
      </w:r>
      <w:r w:rsidR="00DD702C" w:rsidRPr="00912150">
        <w:rPr>
          <w:sz w:val="28"/>
          <w:szCs w:val="28"/>
        </w:rPr>
        <w:t>) продолжительность регистрации субъекта промышленности в качестве юридического лица, индивидуального предпринимателя составляет не менее 24    календарных месяцев до дня подачи заявки на предоставление финансовой      поддержки;</w:t>
      </w:r>
    </w:p>
    <w:p w:rsidR="00DD702C" w:rsidRPr="00912150" w:rsidRDefault="00D818FF" w:rsidP="00DD702C">
      <w:pPr>
        <w:ind w:firstLine="567"/>
        <w:jc w:val="both"/>
        <w:rPr>
          <w:sz w:val="28"/>
          <w:szCs w:val="28"/>
        </w:rPr>
      </w:pPr>
      <w:r>
        <w:rPr>
          <w:sz w:val="28"/>
          <w:szCs w:val="28"/>
        </w:rPr>
        <w:t>3</w:t>
      </w:r>
      <w:r w:rsidR="00DD702C" w:rsidRPr="00912150">
        <w:rPr>
          <w:sz w:val="28"/>
          <w:szCs w:val="28"/>
        </w:rPr>
        <w:t xml:space="preserve">) регистрация субъекта промышленности в качестве налогоплательщика на территории </w:t>
      </w:r>
      <w:r w:rsidR="003305DF" w:rsidRPr="00912150">
        <w:rPr>
          <w:sz w:val="28"/>
          <w:szCs w:val="28"/>
        </w:rPr>
        <w:t>Смоленской области;</w:t>
      </w:r>
    </w:p>
    <w:p w:rsidR="00DD702C" w:rsidRPr="00912150" w:rsidRDefault="00D818FF" w:rsidP="00DD702C">
      <w:pPr>
        <w:ind w:firstLine="567"/>
        <w:jc w:val="both"/>
        <w:rPr>
          <w:sz w:val="28"/>
          <w:szCs w:val="28"/>
        </w:rPr>
      </w:pPr>
      <w:r>
        <w:rPr>
          <w:sz w:val="28"/>
          <w:szCs w:val="28"/>
        </w:rPr>
        <w:t>4</w:t>
      </w:r>
      <w:r w:rsidR="00DD702C" w:rsidRPr="00912150">
        <w:rPr>
          <w:sz w:val="28"/>
          <w:szCs w:val="28"/>
        </w:rPr>
        <w:t>) неполучение су</w:t>
      </w:r>
      <w:r w:rsidR="000E3FCB" w:rsidRPr="00912150">
        <w:rPr>
          <w:sz w:val="28"/>
          <w:szCs w:val="28"/>
        </w:rPr>
        <w:t>бъектом промышленности на 1-е</w:t>
      </w:r>
      <w:r w:rsidR="00DD702C" w:rsidRPr="00912150">
        <w:rPr>
          <w:sz w:val="28"/>
          <w:szCs w:val="28"/>
        </w:rPr>
        <w:t xml:space="preserve"> число месяца,      предшествующего месяцу, в котором планируется заключение договора о предоставлении финансовой поддержки, средств из бюджетов бюджетной системы Российской Федерации, предоставляемых в соответствии с иными нормативными правовыми актами, а также средств, предоставляемых иными государственными институтами развития, н</w:t>
      </w:r>
      <w:r w:rsidR="000E3FCB" w:rsidRPr="00912150">
        <w:rPr>
          <w:sz w:val="28"/>
          <w:szCs w:val="28"/>
        </w:rPr>
        <w:t>а цели, установленные в пункте 3</w:t>
      </w:r>
      <w:r w:rsidR="00DD702C" w:rsidRPr="00912150">
        <w:rPr>
          <w:sz w:val="28"/>
          <w:szCs w:val="28"/>
        </w:rPr>
        <w:t xml:space="preserve"> настоящего Порядка;</w:t>
      </w:r>
    </w:p>
    <w:p w:rsidR="00DD702C" w:rsidRPr="00912150" w:rsidRDefault="00D818FF" w:rsidP="00DD702C">
      <w:pPr>
        <w:ind w:firstLine="567"/>
        <w:jc w:val="both"/>
        <w:rPr>
          <w:sz w:val="28"/>
          <w:szCs w:val="28"/>
        </w:rPr>
      </w:pPr>
      <w:r>
        <w:rPr>
          <w:sz w:val="28"/>
          <w:szCs w:val="28"/>
        </w:rPr>
        <w:t>5</w:t>
      </w:r>
      <w:r w:rsidR="00DD702C" w:rsidRPr="00912150">
        <w:rPr>
          <w:sz w:val="28"/>
          <w:szCs w:val="28"/>
        </w:rPr>
        <w:t xml:space="preserve">) наличие у субъекта </w:t>
      </w:r>
      <w:proofErr w:type="gramStart"/>
      <w:r w:rsidR="00DD702C" w:rsidRPr="00912150">
        <w:rPr>
          <w:sz w:val="28"/>
          <w:szCs w:val="28"/>
        </w:rPr>
        <w:t>промышленности</w:t>
      </w:r>
      <w:proofErr w:type="gramEnd"/>
      <w:r w:rsidR="00DD702C" w:rsidRPr="00912150">
        <w:rPr>
          <w:sz w:val="28"/>
          <w:szCs w:val="28"/>
        </w:rPr>
        <w:t xml:space="preserve"> действующего на момент оказания финансовой поддержки кредитного договора, заключенного с кредитной организацией на цели,</w:t>
      </w:r>
      <w:r w:rsidR="00262F9B" w:rsidRPr="00912150">
        <w:rPr>
          <w:sz w:val="28"/>
          <w:szCs w:val="28"/>
        </w:rPr>
        <w:t xml:space="preserve"> указанные в пункте 3</w:t>
      </w:r>
      <w:r w:rsidR="00DD702C" w:rsidRPr="00912150">
        <w:rPr>
          <w:sz w:val="28"/>
          <w:szCs w:val="28"/>
        </w:rPr>
        <w:t xml:space="preserve"> настоящего Порядка;</w:t>
      </w:r>
    </w:p>
    <w:p w:rsidR="00DD702C" w:rsidRPr="00912150" w:rsidRDefault="00D818FF" w:rsidP="00DD702C">
      <w:pPr>
        <w:ind w:firstLine="567"/>
        <w:jc w:val="both"/>
        <w:rPr>
          <w:sz w:val="28"/>
          <w:szCs w:val="28"/>
        </w:rPr>
      </w:pPr>
      <w:r>
        <w:rPr>
          <w:sz w:val="28"/>
          <w:szCs w:val="28"/>
        </w:rPr>
        <w:t>6</w:t>
      </w:r>
      <w:r w:rsidR="00DD702C" w:rsidRPr="00912150">
        <w:rPr>
          <w:sz w:val="28"/>
          <w:szCs w:val="28"/>
        </w:rPr>
        <w:t>) отсутствие у субъекта промышленности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бюджетной системы Российской Федерации, в размере, превышающем 50 тыс. рублей;</w:t>
      </w:r>
    </w:p>
    <w:p w:rsidR="00DD702C" w:rsidRPr="00912150" w:rsidRDefault="00D818FF" w:rsidP="00DD702C">
      <w:pPr>
        <w:ind w:firstLine="567"/>
        <w:jc w:val="both"/>
        <w:rPr>
          <w:sz w:val="28"/>
          <w:szCs w:val="28"/>
        </w:rPr>
      </w:pPr>
      <w:proofErr w:type="gramStart"/>
      <w:r>
        <w:rPr>
          <w:sz w:val="28"/>
          <w:szCs w:val="28"/>
        </w:rPr>
        <w:t>7</w:t>
      </w:r>
      <w:r w:rsidR="00DD702C" w:rsidRPr="00912150">
        <w:rPr>
          <w:sz w:val="28"/>
          <w:szCs w:val="28"/>
        </w:rPr>
        <w:t>) субъект промышленности не является иностранным юридическим лицом, а также российским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roofErr w:type="gramEnd"/>
    </w:p>
    <w:p w:rsidR="00DD702C" w:rsidRPr="00912150" w:rsidRDefault="00D818FF" w:rsidP="00DD702C">
      <w:pPr>
        <w:ind w:firstLine="567"/>
        <w:jc w:val="both"/>
        <w:rPr>
          <w:sz w:val="28"/>
          <w:szCs w:val="28"/>
        </w:rPr>
      </w:pPr>
      <w:r>
        <w:rPr>
          <w:sz w:val="28"/>
          <w:szCs w:val="28"/>
        </w:rPr>
        <w:t>8</w:t>
      </w:r>
      <w:r w:rsidR="00DD702C" w:rsidRPr="00912150">
        <w:rPr>
          <w:sz w:val="28"/>
          <w:szCs w:val="28"/>
        </w:rPr>
        <w:t xml:space="preserve">) отсутствие на день подачи заявки от субъекта промышленности на </w:t>
      </w:r>
      <w:r w:rsidR="00965687" w:rsidRPr="00912150">
        <w:rPr>
          <w:sz w:val="28"/>
          <w:szCs w:val="28"/>
        </w:rPr>
        <w:t xml:space="preserve">      получе</w:t>
      </w:r>
      <w:r w:rsidR="00DD702C" w:rsidRPr="00912150">
        <w:rPr>
          <w:sz w:val="28"/>
          <w:szCs w:val="28"/>
        </w:rPr>
        <w:t xml:space="preserve">ние гранта проведения в отношении этого субъекта промышленности </w:t>
      </w:r>
      <w:r w:rsidR="00DD702C" w:rsidRPr="00912150">
        <w:rPr>
          <w:sz w:val="28"/>
          <w:szCs w:val="28"/>
        </w:rPr>
        <w:lastRenderedPageBreak/>
        <w:t>процедур ликвидации, банкротства, реорганизации, приостановления деятельности субъекта промышленности в порядке, предусмотренном Кодексом Российской Федерации об административных правонарушениях;</w:t>
      </w:r>
    </w:p>
    <w:p w:rsidR="00DD702C" w:rsidRPr="00912150" w:rsidRDefault="00D818FF" w:rsidP="00DD702C">
      <w:pPr>
        <w:ind w:firstLine="567"/>
        <w:jc w:val="both"/>
        <w:rPr>
          <w:sz w:val="28"/>
          <w:szCs w:val="28"/>
        </w:rPr>
      </w:pPr>
      <w:r>
        <w:rPr>
          <w:sz w:val="28"/>
          <w:szCs w:val="28"/>
        </w:rPr>
        <w:t>9</w:t>
      </w:r>
      <w:r w:rsidR="00DD702C" w:rsidRPr="00912150">
        <w:rPr>
          <w:sz w:val="28"/>
          <w:szCs w:val="28"/>
        </w:rPr>
        <w:t xml:space="preserve">) </w:t>
      </w:r>
      <w:r w:rsidR="003A4ACB" w:rsidRPr="00912150">
        <w:rPr>
          <w:sz w:val="28"/>
          <w:szCs w:val="28"/>
        </w:rPr>
        <w:t>субъект промышленности не</w:t>
      </w:r>
      <w:r w:rsidR="00DD702C" w:rsidRPr="00912150">
        <w:rPr>
          <w:sz w:val="28"/>
          <w:szCs w:val="28"/>
        </w:rPr>
        <w:t xml:space="preserve">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D702C" w:rsidRPr="00136AB0" w:rsidRDefault="00D818FF" w:rsidP="00DD702C">
      <w:pPr>
        <w:ind w:firstLine="567"/>
        <w:jc w:val="both"/>
        <w:rPr>
          <w:sz w:val="28"/>
          <w:szCs w:val="28"/>
        </w:rPr>
      </w:pPr>
      <w:proofErr w:type="gramStart"/>
      <w:r>
        <w:rPr>
          <w:sz w:val="28"/>
          <w:szCs w:val="28"/>
        </w:rPr>
        <w:t>10</w:t>
      </w:r>
      <w:r w:rsidR="00DD702C" w:rsidRPr="00912150">
        <w:rPr>
          <w:sz w:val="28"/>
          <w:szCs w:val="28"/>
        </w:rPr>
        <w:t xml:space="preserve">) при предоставлении гранта в период со дня вступления в силу </w:t>
      </w:r>
      <w:r w:rsidR="00965687" w:rsidRPr="00912150">
        <w:rPr>
          <w:sz w:val="28"/>
          <w:szCs w:val="28"/>
        </w:rPr>
        <w:t xml:space="preserve">      постановле</w:t>
      </w:r>
      <w:r w:rsidR="00DD702C" w:rsidRPr="00912150">
        <w:rPr>
          <w:sz w:val="28"/>
          <w:szCs w:val="28"/>
        </w:rPr>
        <w:t>ния Правительства до 31 декабря 2022 г. субъект промышленности 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w:t>
      </w:r>
      <w:proofErr w:type="gramEnd"/>
      <w:r w:rsidR="00DD702C" w:rsidRPr="00912150">
        <w:rPr>
          <w:sz w:val="28"/>
          <w:szCs w:val="28"/>
        </w:rPr>
        <w:t xml:space="preserve"> </w:t>
      </w:r>
      <w:proofErr w:type="gramStart"/>
      <w:r w:rsidR="00DD702C" w:rsidRPr="00912150">
        <w:rPr>
          <w:sz w:val="28"/>
          <w:szCs w:val="28"/>
        </w:rPr>
        <w:t>Федерации, граждан Российской Федерации или российских юридических лиц, и (или) в связи с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p>
    <w:p w:rsidR="00F53FEF" w:rsidRPr="00F53FEF" w:rsidRDefault="00F53FEF" w:rsidP="00F53FEF">
      <w:pPr>
        <w:pStyle w:val="ab"/>
        <w:numPr>
          <w:ilvl w:val="0"/>
          <w:numId w:val="5"/>
        </w:numPr>
        <w:autoSpaceDE w:val="0"/>
        <w:autoSpaceDN w:val="0"/>
        <w:adjustRightInd w:val="0"/>
        <w:ind w:left="0" w:firstLine="709"/>
        <w:jc w:val="both"/>
        <w:rPr>
          <w:sz w:val="28"/>
          <w:szCs w:val="28"/>
        </w:rPr>
      </w:pPr>
      <w:proofErr w:type="gramStart"/>
      <w:r>
        <w:rPr>
          <w:sz w:val="28"/>
          <w:szCs w:val="28"/>
        </w:rPr>
        <w:t xml:space="preserve">Фонд </w:t>
      </w:r>
      <w:r w:rsidRPr="00F53FEF">
        <w:rPr>
          <w:sz w:val="28"/>
          <w:szCs w:val="28"/>
        </w:rPr>
        <w:t xml:space="preserve">не позднее первого рабочего дня месяца, следующего за отчетным кварталом, представляет </w:t>
      </w:r>
      <w:r>
        <w:rPr>
          <w:sz w:val="28"/>
          <w:szCs w:val="28"/>
        </w:rPr>
        <w:t>Департаменту</w:t>
      </w:r>
      <w:r w:rsidRPr="00F53FEF">
        <w:rPr>
          <w:sz w:val="28"/>
          <w:szCs w:val="28"/>
        </w:rPr>
        <w:t xml:space="preserve"> отчет о достижении результата предоставления субсидии, а также не позднее второго рабочего дня года, следующего за отчетным, отчет об осуществлении расходов, источником финансового обеспечения которых является субсидия, по формам, установленным приложениями к соглашению о предоставлении субсидии.</w:t>
      </w:r>
      <w:proofErr w:type="gramEnd"/>
    </w:p>
    <w:p w:rsidR="00F53FEF" w:rsidRDefault="00F53FEF" w:rsidP="00F53FEF">
      <w:pPr>
        <w:autoSpaceDE w:val="0"/>
        <w:autoSpaceDN w:val="0"/>
        <w:adjustRightInd w:val="0"/>
        <w:spacing w:before="280"/>
        <w:ind w:firstLine="709"/>
        <w:jc w:val="both"/>
        <w:rPr>
          <w:sz w:val="28"/>
          <w:szCs w:val="28"/>
        </w:rPr>
      </w:pPr>
      <w:r>
        <w:rPr>
          <w:sz w:val="28"/>
          <w:szCs w:val="28"/>
        </w:rPr>
        <w:t>Департамент устанавливает в соглашении о предоставлении субсидии сроки и формы представления Фондом дополнительной отчетности, в том числе о целевом использовании субсидии.</w:t>
      </w:r>
    </w:p>
    <w:p w:rsidR="00F53FEF" w:rsidRDefault="00F53FEF" w:rsidP="00F53FEF">
      <w:pPr>
        <w:autoSpaceDE w:val="0"/>
        <w:autoSpaceDN w:val="0"/>
        <w:adjustRightInd w:val="0"/>
        <w:spacing w:before="280"/>
        <w:ind w:firstLine="709"/>
        <w:jc w:val="both"/>
        <w:rPr>
          <w:sz w:val="28"/>
          <w:szCs w:val="28"/>
        </w:rPr>
      </w:pPr>
      <w:proofErr w:type="gramStart"/>
      <w:r>
        <w:rPr>
          <w:sz w:val="28"/>
          <w:szCs w:val="28"/>
        </w:rPr>
        <w:t xml:space="preserve">В соглашение о предоставлении субсидии обязательно включается 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Pr>
          <w:sz w:val="28"/>
          <w:szCs w:val="28"/>
        </w:rPr>
        <w:t>недостижении</w:t>
      </w:r>
      <w:proofErr w:type="spellEnd"/>
      <w:r>
        <w:rPr>
          <w:sz w:val="28"/>
          <w:szCs w:val="28"/>
        </w:rPr>
        <w:t xml:space="preserve"> согласия по новым условиям соглашения о предоставлении субсидии в случае уменьшения Департаменту ранее доведенных лимитов бюджетных обязательств, указанных в </w:t>
      </w:r>
      <w:hyperlink r:id="rId16" w:history="1">
        <w:r>
          <w:rPr>
            <w:color w:val="0000FF"/>
            <w:sz w:val="28"/>
            <w:szCs w:val="28"/>
          </w:rPr>
          <w:t>пункте 5</w:t>
        </w:r>
      </w:hyperlink>
      <w:r>
        <w:rPr>
          <w:sz w:val="28"/>
          <w:szCs w:val="28"/>
        </w:rPr>
        <w:t xml:space="preserve"> настоящего Порядка, приводящего к невозможности предоставления субсидии в размере, определенном в соглашении о предоставлении</w:t>
      </w:r>
      <w:proofErr w:type="gramEnd"/>
      <w:r>
        <w:rPr>
          <w:sz w:val="28"/>
          <w:szCs w:val="28"/>
        </w:rPr>
        <w:t xml:space="preserve"> субсидии.</w:t>
      </w:r>
    </w:p>
    <w:p w:rsidR="00F53FEF" w:rsidRDefault="00F53FEF" w:rsidP="00C6717E">
      <w:pPr>
        <w:autoSpaceDE w:val="0"/>
        <w:autoSpaceDN w:val="0"/>
        <w:adjustRightInd w:val="0"/>
        <w:spacing w:before="280"/>
        <w:ind w:firstLine="709"/>
        <w:jc w:val="both"/>
        <w:rPr>
          <w:sz w:val="28"/>
          <w:szCs w:val="28"/>
        </w:rPr>
      </w:pPr>
      <w:r>
        <w:rPr>
          <w:sz w:val="28"/>
          <w:szCs w:val="28"/>
        </w:rPr>
        <w:t>Фонд несет ответственность за нецелевое использование средств субсидии в соответствии с федеральным законодательством.</w:t>
      </w:r>
    </w:p>
    <w:p w:rsidR="00F53FEF" w:rsidRPr="00F53FEF" w:rsidRDefault="00F53FEF" w:rsidP="00C6717E">
      <w:pPr>
        <w:pStyle w:val="ab"/>
        <w:numPr>
          <w:ilvl w:val="0"/>
          <w:numId w:val="5"/>
        </w:numPr>
        <w:autoSpaceDE w:val="0"/>
        <w:autoSpaceDN w:val="0"/>
        <w:adjustRightInd w:val="0"/>
        <w:ind w:left="0" w:firstLine="709"/>
        <w:jc w:val="both"/>
        <w:rPr>
          <w:sz w:val="28"/>
          <w:szCs w:val="28"/>
        </w:rPr>
      </w:pPr>
      <w:r>
        <w:rPr>
          <w:sz w:val="28"/>
          <w:szCs w:val="28"/>
        </w:rPr>
        <w:t>Департамент</w:t>
      </w:r>
      <w:r w:rsidRPr="00F53FEF">
        <w:rPr>
          <w:sz w:val="28"/>
          <w:szCs w:val="28"/>
        </w:rPr>
        <w:t xml:space="preserve">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w:t>
      </w:r>
      <w:r>
        <w:rPr>
          <w:sz w:val="28"/>
          <w:szCs w:val="28"/>
        </w:rPr>
        <w:t>и</w:t>
      </w:r>
      <w:r w:rsidRPr="00F53FEF">
        <w:rPr>
          <w:sz w:val="28"/>
          <w:szCs w:val="28"/>
        </w:rPr>
        <w:t xml:space="preserve"> </w:t>
      </w:r>
      <w:r>
        <w:rPr>
          <w:sz w:val="28"/>
          <w:szCs w:val="28"/>
        </w:rPr>
        <w:t>Фонду</w:t>
      </w:r>
      <w:r w:rsidRPr="00F53FEF">
        <w:rPr>
          <w:sz w:val="28"/>
          <w:szCs w:val="28"/>
        </w:rPr>
        <w:t xml:space="preserve">, в том числе в части достижения результата предоставления субсидий. Департамент Смоленской области по </w:t>
      </w:r>
      <w:r w:rsidRPr="00F53FEF">
        <w:rPr>
          <w:sz w:val="28"/>
          <w:szCs w:val="28"/>
        </w:rPr>
        <w:lastRenderedPageBreak/>
        <w:t xml:space="preserve">осуществлению контроля и взаимодействию с административными органами осуществляет проверки соблюдения порядка и условий предоставления субсидий </w:t>
      </w:r>
      <w:r>
        <w:rPr>
          <w:sz w:val="28"/>
          <w:szCs w:val="28"/>
        </w:rPr>
        <w:t>Фондом</w:t>
      </w:r>
      <w:r w:rsidRPr="00F53FEF">
        <w:rPr>
          <w:sz w:val="28"/>
          <w:szCs w:val="28"/>
        </w:rPr>
        <w:t xml:space="preserve"> в соответствии со </w:t>
      </w:r>
      <w:hyperlink r:id="rId17" w:history="1">
        <w:r w:rsidRPr="00F53FEF">
          <w:rPr>
            <w:color w:val="0000FF"/>
            <w:sz w:val="28"/>
            <w:szCs w:val="28"/>
          </w:rPr>
          <w:t>статьями 268</w:t>
        </w:r>
        <w:r w:rsidRPr="00F53FEF">
          <w:rPr>
            <w:color w:val="0000FF"/>
            <w:sz w:val="28"/>
            <w:szCs w:val="28"/>
            <w:vertAlign w:val="superscript"/>
          </w:rPr>
          <w:t>1</w:t>
        </w:r>
      </w:hyperlink>
      <w:r w:rsidRPr="00F53FEF">
        <w:rPr>
          <w:sz w:val="28"/>
          <w:szCs w:val="28"/>
        </w:rPr>
        <w:t xml:space="preserve"> и </w:t>
      </w:r>
      <w:hyperlink r:id="rId18" w:history="1">
        <w:r w:rsidRPr="00F53FEF">
          <w:rPr>
            <w:color w:val="0000FF"/>
            <w:sz w:val="28"/>
            <w:szCs w:val="28"/>
          </w:rPr>
          <w:t>269</w:t>
        </w:r>
        <w:r w:rsidRPr="00F53FEF">
          <w:rPr>
            <w:color w:val="0000FF"/>
            <w:sz w:val="28"/>
            <w:szCs w:val="28"/>
            <w:vertAlign w:val="superscript"/>
          </w:rPr>
          <w:t>2</w:t>
        </w:r>
      </w:hyperlink>
      <w:r w:rsidRPr="00F53FEF">
        <w:rPr>
          <w:sz w:val="28"/>
          <w:szCs w:val="28"/>
        </w:rPr>
        <w:t xml:space="preserve"> Бюджетного кодекса Российской Федерации.</w:t>
      </w:r>
    </w:p>
    <w:p w:rsidR="00F53FEF" w:rsidRPr="00F53FEF" w:rsidRDefault="00E35857" w:rsidP="00C6717E">
      <w:pPr>
        <w:pStyle w:val="ab"/>
        <w:numPr>
          <w:ilvl w:val="0"/>
          <w:numId w:val="5"/>
        </w:numPr>
        <w:ind w:left="0" w:firstLine="709"/>
        <w:jc w:val="both"/>
        <w:rPr>
          <w:sz w:val="28"/>
          <w:szCs w:val="28"/>
        </w:rPr>
      </w:pPr>
      <w:r>
        <w:rPr>
          <w:sz w:val="28"/>
          <w:szCs w:val="28"/>
        </w:rPr>
        <w:t xml:space="preserve"> </w:t>
      </w:r>
      <w:r w:rsidR="00F53FEF" w:rsidRPr="00F53FEF">
        <w:rPr>
          <w:sz w:val="28"/>
          <w:szCs w:val="28"/>
        </w:rPr>
        <w:t>За нарушение условий и порядка предоставления субсиди</w:t>
      </w:r>
      <w:r w:rsidR="00F53FEF">
        <w:rPr>
          <w:sz w:val="28"/>
          <w:szCs w:val="28"/>
        </w:rPr>
        <w:t>и</w:t>
      </w:r>
      <w:r w:rsidR="00F53FEF" w:rsidRPr="00F53FEF">
        <w:rPr>
          <w:sz w:val="28"/>
          <w:szCs w:val="28"/>
        </w:rPr>
        <w:t>, установленных настоящим Порядком и соглашением о предоставлении субсидии, устанавливаются следующие меры ответственности:</w:t>
      </w:r>
    </w:p>
    <w:p w:rsidR="00F53FEF" w:rsidRPr="00F53FEF" w:rsidRDefault="00F53FEF" w:rsidP="00C6717E">
      <w:pPr>
        <w:pStyle w:val="ab"/>
        <w:ind w:left="0" w:firstLine="709"/>
        <w:jc w:val="both"/>
        <w:rPr>
          <w:sz w:val="28"/>
          <w:szCs w:val="28"/>
        </w:rPr>
      </w:pPr>
      <w:proofErr w:type="gramStart"/>
      <w:r w:rsidRPr="00F53FEF">
        <w:rPr>
          <w:sz w:val="28"/>
          <w:szCs w:val="28"/>
        </w:rPr>
        <w:t xml:space="preserve">- в случае нарушения </w:t>
      </w:r>
      <w:r>
        <w:rPr>
          <w:sz w:val="28"/>
          <w:szCs w:val="28"/>
        </w:rPr>
        <w:t>Фондом</w:t>
      </w:r>
      <w:r w:rsidRPr="00F53FEF">
        <w:rPr>
          <w:sz w:val="28"/>
          <w:szCs w:val="28"/>
        </w:rPr>
        <w:t xml:space="preserve"> условий предоставления субсидий, установленных настоящим Порядком и соглашением о предоставлении субсидии, выявленного по фактам проверок, проведенных </w:t>
      </w:r>
      <w:r>
        <w:rPr>
          <w:sz w:val="28"/>
          <w:szCs w:val="28"/>
        </w:rPr>
        <w:t>Департаментом</w:t>
      </w:r>
      <w:r w:rsidRPr="00F53FEF">
        <w:rPr>
          <w:sz w:val="28"/>
          <w:szCs w:val="28"/>
        </w:rPr>
        <w:t xml:space="preserve"> и Департаментом Смоленской области по осуществлению контроля и взаимодействию с административными органами, субсидия подлежит возврату в областной бюджет в полном объеме на лицевой </w:t>
      </w:r>
      <w:r>
        <w:rPr>
          <w:sz w:val="28"/>
          <w:szCs w:val="28"/>
        </w:rPr>
        <w:t>Департамента</w:t>
      </w:r>
      <w:r w:rsidRPr="00F53FEF">
        <w:rPr>
          <w:sz w:val="28"/>
          <w:szCs w:val="28"/>
        </w:rPr>
        <w:t>, открытый в Департаменте бюджета и финансов Смоленской области, в течение 30 календарных дней со дня</w:t>
      </w:r>
      <w:proofErr w:type="gramEnd"/>
      <w:r w:rsidRPr="00F53FEF">
        <w:rPr>
          <w:sz w:val="28"/>
          <w:szCs w:val="28"/>
        </w:rPr>
        <w:t xml:space="preserve"> получения требования главного распорядителя о возврате субсидий в письменной форме;</w:t>
      </w:r>
    </w:p>
    <w:p w:rsidR="00D746F6" w:rsidRDefault="00F53FEF" w:rsidP="00C6717E">
      <w:pPr>
        <w:pStyle w:val="ab"/>
        <w:ind w:left="0" w:firstLine="709"/>
        <w:jc w:val="both"/>
        <w:rPr>
          <w:sz w:val="28"/>
          <w:szCs w:val="28"/>
        </w:rPr>
      </w:pPr>
      <w:proofErr w:type="gramStart"/>
      <w:r w:rsidRPr="00F53FEF">
        <w:rPr>
          <w:sz w:val="28"/>
          <w:szCs w:val="28"/>
        </w:rPr>
        <w:t xml:space="preserve">- в случае допущения </w:t>
      </w:r>
      <w:r>
        <w:rPr>
          <w:sz w:val="28"/>
          <w:szCs w:val="28"/>
        </w:rPr>
        <w:t>Фондом</w:t>
      </w:r>
      <w:r w:rsidRPr="00F53FEF">
        <w:rPr>
          <w:sz w:val="28"/>
          <w:szCs w:val="28"/>
        </w:rPr>
        <w:t xml:space="preserve"> по состоянию на 31 декабря </w:t>
      </w:r>
      <w:r>
        <w:rPr>
          <w:sz w:val="28"/>
          <w:szCs w:val="28"/>
        </w:rPr>
        <w:t xml:space="preserve">2022 </w:t>
      </w:r>
      <w:r w:rsidRPr="00F53FEF">
        <w:rPr>
          <w:sz w:val="28"/>
          <w:szCs w:val="28"/>
        </w:rPr>
        <w:t xml:space="preserve">года нарушения обязательств по достижению результата предоставления субсидии, установленного соглашением о предоставлении субсидии, субсидия подлежит возврату в областной бюджет в течение 30 календарных дней со дня получения </w:t>
      </w:r>
      <w:r>
        <w:rPr>
          <w:sz w:val="28"/>
          <w:szCs w:val="28"/>
        </w:rPr>
        <w:t>Фондом</w:t>
      </w:r>
      <w:r w:rsidRPr="00F53FEF">
        <w:rPr>
          <w:sz w:val="28"/>
          <w:szCs w:val="28"/>
        </w:rPr>
        <w:t xml:space="preserve"> соответствующего требования </w:t>
      </w:r>
      <w:r>
        <w:rPr>
          <w:sz w:val="28"/>
          <w:szCs w:val="28"/>
        </w:rPr>
        <w:t>Департамента</w:t>
      </w:r>
      <w:r w:rsidRPr="00F53FEF">
        <w:rPr>
          <w:sz w:val="28"/>
          <w:szCs w:val="28"/>
        </w:rPr>
        <w:t xml:space="preserve"> о возврате субсидии в письменной форме в размере, рассчитываемом по следующей формуле:</w:t>
      </w:r>
      <w:proofErr w:type="gramEnd"/>
    </w:p>
    <w:p w:rsidR="009E18B5" w:rsidRPr="009E18B5" w:rsidRDefault="009E18B5" w:rsidP="00C6717E">
      <w:pPr>
        <w:ind w:firstLine="709"/>
        <w:jc w:val="both"/>
        <w:rPr>
          <w:sz w:val="28"/>
          <w:szCs w:val="28"/>
        </w:rPr>
      </w:pPr>
    </w:p>
    <w:p w:rsidR="009E18B5" w:rsidRPr="00FB2771" w:rsidRDefault="0086176B" w:rsidP="0086176B">
      <w:pPr>
        <w:tabs>
          <w:tab w:val="left" w:pos="4005"/>
        </w:tabs>
        <w:jc w:val="center"/>
        <w:rPr>
          <w:color w:val="000000" w:themeColor="text1"/>
          <w:sz w:val="28"/>
          <w:szCs w:val="28"/>
        </w:rPr>
      </w:pPr>
      <w:proofErr w:type="spellStart"/>
      <w:proofErr w:type="gramStart"/>
      <w:r w:rsidRPr="0086176B">
        <w:rPr>
          <w:sz w:val="28"/>
          <w:szCs w:val="28"/>
        </w:rPr>
        <w:t>V</w:t>
      </w:r>
      <w:proofErr w:type="gramEnd"/>
      <w:r w:rsidRPr="0086176B">
        <w:rPr>
          <w:sz w:val="28"/>
          <w:szCs w:val="28"/>
        </w:rPr>
        <w:t>возврата</w:t>
      </w:r>
      <w:proofErr w:type="spellEnd"/>
      <w:r w:rsidRPr="0086176B">
        <w:rPr>
          <w:sz w:val="28"/>
          <w:szCs w:val="28"/>
        </w:rPr>
        <w:t xml:space="preserve">=V_с×D_i×0,01, </w:t>
      </w:r>
      <w:r w:rsidR="009E18B5" w:rsidRPr="00FB2771">
        <w:rPr>
          <w:color w:val="000000" w:themeColor="text1"/>
          <w:sz w:val="28"/>
          <w:szCs w:val="28"/>
        </w:rPr>
        <w:t>где:</w:t>
      </w:r>
    </w:p>
    <w:p w:rsidR="009E18B5" w:rsidRPr="00FB2771" w:rsidRDefault="009E18B5" w:rsidP="00C6717E">
      <w:pPr>
        <w:ind w:firstLine="709"/>
        <w:jc w:val="both"/>
        <w:rPr>
          <w:color w:val="000000" w:themeColor="text1"/>
          <w:sz w:val="28"/>
          <w:szCs w:val="28"/>
        </w:rPr>
      </w:pPr>
      <w:proofErr w:type="spellStart"/>
      <w:proofErr w:type="gramStart"/>
      <w:r w:rsidRPr="00FB2771">
        <w:rPr>
          <w:color w:val="000000" w:themeColor="text1"/>
          <w:sz w:val="28"/>
          <w:szCs w:val="28"/>
        </w:rPr>
        <w:t>V</w:t>
      </w:r>
      <w:proofErr w:type="gramEnd"/>
      <w:r w:rsidRPr="00FB2771">
        <w:rPr>
          <w:color w:val="000000" w:themeColor="text1"/>
          <w:sz w:val="28"/>
          <w:szCs w:val="28"/>
        </w:rPr>
        <w:t>с</w:t>
      </w:r>
      <w:proofErr w:type="spellEnd"/>
      <w:r w:rsidRPr="00FB2771">
        <w:rPr>
          <w:color w:val="000000" w:themeColor="text1"/>
          <w:sz w:val="28"/>
          <w:szCs w:val="28"/>
        </w:rPr>
        <w:t xml:space="preserve"> – размер Субсидии, предоставленный Фонду;</w:t>
      </w:r>
    </w:p>
    <w:p w:rsidR="009E18B5" w:rsidRPr="00FB2771" w:rsidRDefault="009E18B5" w:rsidP="00C6717E">
      <w:pPr>
        <w:ind w:firstLine="709"/>
        <w:jc w:val="both"/>
        <w:rPr>
          <w:color w:val="000000" w:themeColor="text1"/>
          <w:sz w:val="28"/>
          <w:szCs w:val="28"/>
        </w:rPr>
      </w:pPr>
      <w:proofErr w:type="spellStart"/>
      <w:r w:rsidRPr="00FB2771">
        <w:rPr>
          <w:color w:val="000000" w:themeColor="text1"/>
          <w:sz w:val="28"/>
          <w:szCs w:val="28"/>
        </w:rPr>
        <w:t>Di</w:t>
      </w:r>
      <w:proofErr w:type="spellEnd"/>
      <w:r w:rsidRPr="00FB2771">
        <w:rPr>
          <w:color w:val="000000" w:themeColor="text1"/>
          <w:sz w:val="28"/>
          <w:szCs w:val="28"/>
        </w:rPr>
        <w:t xml:space="preserve"> – индекс, отражающий уровень </w:t>
      </w:r>
      <w:proofErr w:type="spellStart"/>
      <w:r w:rsidRPr="00FB2771">
        <w:rPr>
          <w:color w:val="000000" w:themeColor="text1"/>
          <w:sz w:val="28"/>
          <w:szCs w:val="28"/>
        </w:rPr>
        <w:t>недостижения</w:t>
      </w:r>
      <w:proofErr w:type="spellEnd"/>
      <w:r w:rsidRPr="00FB2771">
        <w:rPr>
          <w:color w:val="000000" w:themeColor="text1"/>
          <w:sz w:val="28"/>
          <w:szCs w:val="28"/>
        </w:rPr>
        <w:t xml:space="preserve"> значения результата </w:t>
      </w:r>
      <w:r w:rsidR="00FB2771">
        <w:rPr>
          <w:color w:val="000000" w:themeColor="text1"/>
          <w:sz w:val="28"/>
          <w:szCs w:val="28"/>
        </w:rPr>
        <w:t xml:space="preserve">       предо</w:t>
      </w:r>
      <w:r w:rsidRPr="00FB2771">
        <w:rPr>
          <w:color w:val="000000" w:themeColor="text1"/>
          <w:sz w:val="28"/>
          <w:szCs w:val="28"/>
        </w:rPr>
        <w:t xml:space="preserve">ставления Субсидии (при расчете используются только </w:t>
      </w:r>
      <w:proofErr w:type="spellStart"/>
      <w:r w:rsidRPr="00FB2771">
        <w:rPr>
          <w:color w:val="000000" w:themeColor="text1"/>
          <w:sz w:val="28"/>
          <w:szCs w:val="28"/>
        </w:rPr>
        <w:t>Di</w:t>
      </w:r>
      <w:proofErr w:type="spellEnd"/>
      <w:r w:rsidRPr="00FB2771">
        <w:rPr>
          <w:color w:val="000000" w:themeColor="text1"/>
          <w:sz w:val="28"/>
          <w:szCs w:val="28"/>
        </w:rPr>
        <w:t xml:space="preserve">  &gt; 0).</w:t>
      </w:r>
    </w:p>
    <w:p w:rsidR="009E18B5" w:rsidRPr="00FB2771" w:rsidRDefault="009E18B5" w:rsidP="00C6717E">
      <w:pPr>
        <w:ind w:firstLine="709"/>
        <w:jc w:val="both"/>
        <w:rPr>
          <w:color w:val="000000" w:themeColor="text1"/>
          <w:sz w:val="28"/>
          <w:szCs w:val="28"/>
        </w:rPr>
      </w:pPr>
      <w:r w:rsidRPr="00FB2771">
        <w:rPr>
          <w:color w:val="000000" w:themeColor="text1"/>
          <w:sz w:val="28"/>
          <w:szCs w:val="28"/>
        </w:rPr>
        <w:t xml:space="preserve">Индекс, отражающий уровень </w:t>
      </w:r>
      <w:proofErr w:type="spellStart"/>
      <w:r w:rsidRPr="00FB2771">
        <w:rPr>
          <w:color w:val="000000" w:themeColor="text1"/>
          <w:sz w:val="28"/>
          <w:szCs w:val="28"/>
        </w:rPr>
        <w:t>недостижения</w:t>
      </w:r>
      <w:proofErr w:type="spellEnd"/>
      <w:r w:rsidRPr="00FB2771">
        <w:rPr>
          <w:color w:val="000000" w:themeColor="text1"/>
          <w:sz w:val="28"/>
          <w:szCs w:val="28"/>
        </w:rPr>
        <w:t xml:space="preserve"> значения результата </w:t>
      </w:r>
      <w:r w:rsidR="00FB2771">
        <w:rPr>
          <w:color w:val="000000" w:themeColor="text1"/>
          <w:sz w:val="28"/>
          <w:szCs w:val="28"/>
        </w:rPr>
        <w:t xml:space="preserve">      предостав</w:t>
      </w:r>
      <w:r w:rsidRPr="00FB2771">
        <w:rPr>
          <w:color w:val="000000" w:themeColor="text1"/>
          <w:sz w:val="28"/>
          <w:szCs w:val="28"/>
        </w:rPr>
        <w:t>ления Субсидии (</w:t>
      </w:r>
      <w:proofErr w:type="spellStart"/>
      <w:r w:rsidRPr="00FB2771">
        <w:rPr>
          <w:color w:val="000000" w:themeColor="text1"/>
          <w:sz w:val="28"/>
          <w:szCs w:val="28"/>
        </w:rPr>
        <w:t>Di</w:t>
      </w:r>
      <w:proofErr w:type="spellEnd"/>
      <w:r w:rsidRPr="00FB2771">
        <w:rPr>
          <w:color w:val="000000" w:themeColor="text1"/>
          <w:sz w:val="28"/>
          <w:szCs w:val="28"/>
        </w:rPr>
        <w:t>), определяется по формуле:</w:t>
      </w:r>
    </w:p>
    <w:p w:rsidR="009E18B5" w:rsidRPr="00FB2771" w:rsidRDefault="00033013" w:rsidP="00C6717E">
      <w:pPr>
        <w:ind w:firstLine="709"/>
        <w:jc w:val="center"/>
        <w:rPr>
          <w:color w:val="000000" w:themeColor="text1"/>
          <w:sz w:val="28"/>
          <w:szCs w:val="28"/>
        </w:rPr>
      </w:pPr>
      <m:oMathPara>
        <m:oMath>
          <m:sSub>
            <m:sSubPr>
              <m:ctrlPr>
                <w:rPr>
                  <w:rFonts w:ascii="Cambria Math" w:eastAsia="MS Mincho" w:hAnsi="Cambria Math"/>
                  <w:i/>
                  <w:color w:val="000000" w:themeColor="text1"/>
                  <w:sz w:val="28"/>
                  <w:szCs w:val="28"/>
                  <w:lang w:bidi="ru-RU"/>
                </w:rPr>
              </m:ctrlPr>
            </m:sSubPr>
            <m:e>
              <m:r>
                <w:rPr>
                  <w:rFonts w:ascii="Cambria Math" w:eastAsia="MS Mincho" w:hAnsi="Cambria Math"/>
                  <w:color w:val="000000" w:themeColor="text1"/>
                  <w:sz w:val="28"/>
                  <w:szCs w:val="28"/>
                  <w:lang w:bidi="ru-RU"/>
                </w:rPr>
                <m:t>D</m:t>
              </m:r>
            </m:e>
            <m:sub>
              <m:r>
                <w:rPr>
                  <w:rFonts w:ascii="Cambria Math" w:eastAsia="MS Mincho" w:hAnsi="Cambria Math"/>
                  <w:color w:val="000000" w:themeColor="text1"/>
                  <w:sz w:val="28"/>
                  <w:szCs w:val="28"/>
                  <w:lang w:bidi="ru-RU"/>
                </w:rPr>
                <m:t>i</m:t>
              </m:r>
            </m:sub>
          </m:sSub>
          <m:r>
            <w:rPr>
              <w:rFonts w:ascii="Cambria Math" w:eastAsia="MS Mincho" w:hAnsi="Cambria Math"/>
              <w:color w:val="000000" w:themeColor="text1"/>
              <w:sz w:val="28"/>
              <w:szCs w:val="28"/>
              <w:lang w:bidi="ru-RU"/>
            </w:rPr>
            <m:t>=1-</m:t>
          </m:r>
          <m:f>
            <m:fPr>
              <m:ctrlPr>
                <w:rPr>
                  <w:rFonts w:ascii="Cambria Math" w:eastAsia="MS Mincho" w:hAnsi="Cambria Math"/>
                  <w:i/>
                  <w:color w:val="000000" w:themeColor="text1"/>
                  <w:sz w:val="28"/>
                  <w:szCs w:val="28"/>
                  <w:lang w:bidi="ru-RU"/>
                </w:rPr>
              </m:ctrlPr>
            </m:fPr>
            <m:num>
              <m:sSub>
                <m:sSubPr>
                  <m:ctrlPr>
                    <w:rPr>
                      <w:rFonts w:ascii="Cambria Math" w:eastAsia="MS Mincho" w:hAnsi="Cambria Math"/>
                      <w:i/>
                      <w:color w:val="000000" w:themeColor="text1"/>
                      <w:sz w:val="28"/>
                      <w:szCs w:val="28"/>
                      <w:lang w:bidi="ru-RU"/>
                    </w:rPr>
                  </m:ctrlPr>
                </m:sSubPr>
                <m:e>
                  <m:r>
                    <w:rPr>
                      <w:rFonts w:ascii="Cambria Math" w:eastAsia="MS Mincho" w:hAnsi="Cambria Math"/>
                      <w:color w:val="000000" w:themeColor="text1"/>
                      <w:sz w:val="28"/>
                      <w:szCs w:val="28"/>
                      <w:lang w:bidi="ru-RU"/>
                    </w:rPr>
                    <m:t>T</m:t>
                  </m:r>
                </m:e>
                <m:sub>
                  <m:r>
                    <w:rPr>
                      <w:rFonts w:ascii="Cambria Math" w:eastAsia="MS Mincho" w:hAnsi="Cambria Math"/>
                      <w:color w:val="000000" w:themeColor="text1"/>
                      <w:sz w:val="28"/>
                      <w:szCs w:val="28"/>
                      <w:lang w:bidi="ru-RU"/>
                    </w:rPr>
                    <m:t>i</m:t>
                  </m:r>
                </m:sub>
              </m:sSub>
            </m:num>
            <m:den>
              <m:sSub>
                <m:sSubPr>
                  <m:ctrlPr>
                    <w:rPr>
                      <w:rFonts w:ascii="Cambria Math" w:eastAsia="MS Mincho" w:hAnsi="Cambria Math"/>
                      <w:i/>
                      <w:color w:val="000000" w:themeColor="text1"/>
                      <w:sz w:val="28"/>
                      <w:szCs w:val="28"/>
                      <w:lang w:bidi="ru-RU"/>
                    </w:rPr>
                  </m:ctrlPr>
                </m:sSubPr>
                <m:e>
                  <m:r>
                    <w:rPr>
                      <w:rFonts w:ascii="Cambria Math" w:eastAsia="MS Mincho" w:hAnsi="Cambria Math"/>
                      <w:color w:val="000000" w:themeColor="text1"/>
                      <w:sz w:val="28"/>
                      <w:szCs w:val="28"/>
                      <w:lang w:bidi="ru-RU"/>
                    </w:rPr>
                    <m:t>E</m:t>
                  </m:r>
                </m:e>
                <m:sub>
                  <m:r>
                    <w:rPr>
                      <w:rFonts w:ascii="Cambria Math" w:eastAsia="MS Mincho" w:hAnsi="Cambria Math"/>
                      <w:color w:val="000000" w:themeColor="text1"/>
                      <w:sz w:val="28"/>
                      <w:szCs w:val="28"/>
                      <w:lang w:bidi="ru-RU"/>
                    </w:rPr>
                    <m:t>i</m:t>
                  </m:r>
                </m:sub>
              </m:sSub>
            </m:den>
          </m:f>
          <m:r>
            <w:rPr>
              <w:rFonts w:ascii="Cambria Math" w:eastAsia="MS Mincho" w:hAnsi="Cambria Math"/>
              <w:color w:val="000000" w:themeColor="text1"/>
              <w:sz w:val="28"/>
              <w:szCs w:val="28"/>
              <w:lang w:bidi="ru-RU"/>
            </w:rPr>
            <m:t xml:space="preserve">, </m:t>
          </m:r>
        </m:oMath>
      </m:oMathPara>
    </w:p>
    <w:p w:rsidR="009E18B5" w:rsidRPr="00FB2771" w:rsidRDefault="009E18B5" w:rsidP="00C6717E">
      <w:pPr>
        <w:ind w:firstLine="709"/>
        <w:jc w:val="both"/>
        <w:rPr>
          <w:color w:val="000000" w:themeColor="text1"/>
          <w:sz w:val="28"/>
          <w:szCs w:val="28"/>
        </w:rPr>
      </w:pPr>
      <w:r w:rsidRPr="00FB2771">
        <w:rPr>
          <w:color w:val="000000" w:themeColor="text1"/>
          <w:sz w:val="28"/>
          <w:szCs w:val="28"/>
        </w:rPr>
        <w:t xml:space="preserve"> </w:t>
      </w:r>
    </w:p>
    <w:p w:rsidR="009E18B5" w:rsidRPr="00FB2771" w:rsidRDefault="009E18B5" w:rsidP="00C6717E">
      <w:pPr>
        <w:ind w:firstLine="709"/>
        <w:jc w:val="both"/>
        <w:rPr>
          <w:color w:val="000000" w:themeColor="text1"/>
          <w:sz w:val="28"/>
          <w:szCs w:val="28"/>
        </w:rPr>
      </w:pPr>
      <w:r w:rsidRPr="00FB2771">
        <w:rPr>
          <w:color w:val="000000" w:themeColor="text1"/>
          <w:sz w:val="28"/>
          <w:szCs w:val="28"/>
        </w:rPr>
        <w:t>где:</w:t>
      </w:r>
    </w:p>
    <w:p w:rsidR="009E18B5" w:rsidRPr="00FB2771" w:rsidRDefault="009E18B5" w:rsidP="00C6717E">
      <w:pPr>
        <w:ind w:firstLine="709"/>
        <w:jc w:val="both"/>
        <w:rPr>
          <w:color w:val="000000" w:themeColor="text1"/>
          <w:sz w:val="28"/>
          <w:szCs w:val="28"/>
        </w:rPr>
      </w:pPr>
      <w:proofErr w:type="spellStart"/>
      <w:r w:rsidRPr="00FB2771">
        <w:rPr>
          <w:color w:val="000000" w:themeColor="text1"/>
          <w:sz w:val="28"/>
          <w:szCs w:val="28"/>
        </w:rPr>
        <w:t>Ei</w:t>
      </w:r>
      <w:proofErr w:type="spellEnd"/>
      <w:r w:rsidRPr="00FB2771">
        <w:rPr>
          <w:color w:val="000000" w:themeColor="text1"/>
          <w:sz w:val="28"/>
          <w:szCs w:val="28"/>
        </w:rPr>
        <w:t xml:space="preserve"> – плановое значение результата предоставления Субсидии, установленное Соглашением;</w:t>
      </w:r>
    </w:p>
    <w:p w:rsidR="003E17C2" w:rsidRDefault="009E18B5" w:rsidP="00C6717E">
      <w:pPr>
        <w:ind w:firstLine="709"/>
        <w:jc w:val="both"/>
        <w:rPr>
          <w:sz w:val="28"/>
          <w:szCs w:val="28"/>
        </w:rPr>
      </w:pPr>
      <w:proofErr w:type="spellStart"/>
      <w:r w:rsidRPr="00FB2771">
        <w:rPr>
          <w:color w:val="000000" w:themeColor="text1"/>
          <w:sz w:val="28"/>
          <w:szCs w:val="28"/>
        </w:rPr>
        <w:t>Ti</w:t>
      </w:r>
      <w:proofErr w:type="spellEnd"/>
      <w:r w:rsidRPr="00FB2771">
        <w:rPr>
          <w:color w:val="000000" w:themeColor="text1"/>
          <w:sz w:val="28"/>
          <w:szCs w:val="28"/>
        </w:rPr>
        <w:t xml:space="preserve"> – фактически достигнутое значение результата</w:t>
      </w:r>
      <w:r w:rsidR="00AB4CBB" w:rsidRPr="00FB2771">
        <w:rPr>
          <w:color w:val="000000" w:themeColor="text1"/>
          <w:sz w:val="28"/>
          <w:szCs w:val="28"/>
        </w:rPr>
        <w:t xml:space="preserve"> предоставления с</w:t>
      </w:r>
      <w:r w:rsidRPr="00FB2771">
        <w:rPr>
          <w:color w:val="000000" w:themeColor="text1"/>
          <w:sz w:val="28"/>
          <w:szCs w:val="28"/>
        </w:rPr>
        <w:t>убсидии на отчетную дату.</w:t>
      </w:r>
      <w:r w:rsidR="003E17C2" w:rsidRPr="003E17C2">
        <w:rPr>
          <w:sz w:val="28"/>
          <w:szCs w:val="28"/>
        </w:rPr>
        <w:t xml:space="preserve"> </w:t>
      </w:r>
    </w:p>
    <w:p w:rsidR="003E17C2" w:rsidRPr="009E18B5" w:rsidRDefault="003E17C2" w:rsidP="00C6717E">
      <w:pPr>
        <w:ind w:firstLine="709"/>
        <w:jc w:val="both"/>
        <w:rPr>
          <w:sz w:val="28"/>
          <w:szCs w:val="28"/>
        </w:rPr>
      </w:pPr>
      <w:r w:rsidRPr="004D2376">
        <w:rPr>
          <w:sz w:val="28"/>
          <w:szCs w:val="28"/>
        </w:rPr>
        <w:t>В случае невозврата Фондом указанных средств в установленный срок в областной бюджет их взыскание осуществляется в соответствии с законодательством Российской Федерации.</w:t>
      </w:r>
    </w:p>
    <w:p w:rsidR="009E18B5" w:rsidRPr="00FB2771" w:rsidRDefault="009E18B5" w:rsidP="009E18B5">
      <w:pPr>
        <w:ind w:firstLine="567"/>
        <w:jc w:val="both"/>
        <w:rPr>
          <w:color w:val="000000" w:themeColor="text1"/>
          <w:sz w:val="28"/>
          <w:szCs w:val="28"/>
        </w:rPr>
      </w:pPr>
    </w:p>
    <w:p w:rsidR="00FB2771" w:rsidRPr="003E17C2" w:rsidRDefault="00FB2771" w:rsidP="003E17C2">
      <w:pPr>
        <w:pStyle w:val="ab"/>
        <w:numPr>
          <w:ilvl w:val="0"/>
          <w:numId w:val="5"/>
        </w:numPr>
        <w:ind w:left="0" w:firstLine="709"/>
        <w:jc w:val="both"/>
        <w:rPr>
          <w:sz w:val="28"/>
          <w:szCs w:val="28"/>
        </w:rPr>
      </w:pPr>
      <w:r w:rsidRPr="003E17C2">
        <w:rPr>
          <w:sz w:val="28"/>
          <w:szCs w:val="28"/>
        </w:rPr>
        <w:t xml:space="preserve"> Основанием для освобождения Фонда от применения мер ответственности, предусмотренн</w:t>
      </w:r>
      <w:r w:rsidR="00D818FF">
        <w:rPr>
          <w:sz w:val="28"/>
          <w:szCs w:val="28"/>
        </w:rPr>
        <w:t>ых</w:t>
      </w:r>
      <w:r w:rsidRPr="003E17C2">
        <w:rPr>
          <w:sz w:val="28"/>
          <w:szCs w:val="28"/>
        </w:rPr>
        <w:t xml:space="preserve"> </w:t>
      </w:r>
      <w:r w:rsidRPr="0086176B">
        <w:rPr>
          <w:sz w:val="28"/>
          <w:szCs w:val="28"/>
        </w:rPr>
        <w:t xml:space="preserve">пунктом </w:t>
      </w:r>
      <w:r w:rsidR="0086176B">
        <w:rPr>
          <w:sz w:val="28"/>
          <w:szCs w:val="28"/>
        </w:rPr>
        <w:t>18</w:t>
      </w:r>
      <w:r w:rsidRPr="003E17C2">
        <w:rPr>
          <w:sz w:val="28"/>
          <w:szCs w:val="28"/>
        </w:rP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FB2771" w:rsidRPr="00FB2771" w:rsidRDefault="003E17C2" w:rsidP="003E17C2">
      <w:pPr>
        <w:ind w:firstLine="709"/>
        <w:jc w:val="both"/>
        <w:rPr>
          <w:sz w:val="28"/>
          <w:szCs w:val="28"/>
        </w:rPr>
      </w:pPr>
      <w:r>
        <w:rPr>
          <w:sz w:val="28"/>
          <w:szCs w:val="28"/>
        </w:rPr>
        <w:lastRenderedPageBreak/>
        <w:t>1</w:t>
      </w:r>
      <w:r w:rsidR="00FB2771" w:rsidRPr="00FB2771">
        <w:rPr>
          <w:sz w:val="28"/>
          <w:szCs w:val="28"/>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w:t>
      </w:r>
      <w:r w:rsidR="00AA1DA4">
        <w:rPr>
          <w:sz w:val="28"/>
          <w:szCs w:val="28"/>
        </w:rPr>
        <w:t xml:space="preserve">Смоленской области </w:t>
      </w:r>
      <w:r w:rsidR="00FB2771" w:rsidRPr="00FB2771">
        <w:rPr>
          <w:sz w:val="28"/>
          <w:szCs w:val="28"/>
        </w:rPr>
        <w:t>и (или) органа местного самоуправления;</w:t>
      </w:r>
    </w:p>
    <w:p w:rsidR="00FB2771" w:rsidRPr="00FB2771" w:rsidRDefault="003E17C2" w:rsidP="003E17C2">
      <w:pPr>
        <w:ind w:firstLine="709"/>
        <w:jc w:val="both"/>
        <w:rPr>
          <w:sz w:val="28"/>
          <w:szCs w:val="28"/>
        </w:rPr>
      </w:pPr>
      <w:r>
        <w:rPr>
          <w:sz w:val="28"/>
          <w:szCs w:val="28"/>
        </w:rPr>
        <w:t>2</w:t>
      </w:r>
      <w:r w:rsidR="00FB2771" w:rsidRPr="00FB2771">
        <w:rPr>
          <w:sz w:val="28"/>
          <w:szCs w:val="28"/>
        </w:rPr>
        <w:t>) факт установления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w:t>
      </w:r>
      <w:r w:rsidR="00AA1DA4">
        <w:rPr>
          <w:sz w:val="28"/>
          <w:szCs w:val="28"/>
        </w:rPr>
        <w:t xml:space="preserve"> Смоленской области</w:t>
      </w:r>
      <w:r w:rsidR="00FB2771" w:rsidRPr="00FB2771">
        <w:rPr>
          <w:sz w:val="28"/>
          <w:szCs w:val="28"/>
        </w:rPr>
        <w:t>;</w:t>
      </w:r>
    </w:p>
    <w:p w:rsidR="00FB2771" w:rsidRPr="00FB2771" w:rsidRDefault="003E17C2" w:rsidP="003E17C2">
      <w:pPr>
        <w:ind w:firstLine="709"/>
        <w:jc w:val="both"/>
        <w:rPr>
          <w:sz w:val="28"/>
          <w:szCs w:val="28"/>
        </w:rPr>
      </w:pPr>
      <w:r>
        <w:rPr>
          <w:sz w:val="28"/>
          <w:szCs w:val="28"/>
        </w:rPr>
        <w:t>3</w:t>
      </w:r>
      <w:r w:rsidR="00FB2771" w:rsidRPr="00FB2771">
        <w:rPr>
          <w:sz w:val="28"/>
          <w:szCs w:val="28"/>
        </w:rPr>
        <w:t>) 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D746F6" w:rsidRPr="009E18B5" w:rsidRDefault="003E17C2" w:rsidP="003E17C2">
      <w:pPr>
        <w:ind w:firstLine="709"/>
        <w:jc w:val="both"/>
        <w:rPr>
          <w:sz w:val="28"/>
          <w:szCs w:val="28"/>
        </w:rPr>
      </w:pPr>
      <w:r>
        <w:rPr>
          <w:sz w:val="28"/>
          <w:szCs w:val="28"/>
        </w:rPr>
        <w:t>4</w:t>
      </w:r>
      <w:r w:rsidR="00FB2771" w:rsidRPr="00FB2771">
        <w:rPr>
          <w:sz w:val="28"/>
          <w:szCs w:val="28"/>
        </w:rPr>
        <w:t>)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rsidR="009E18B5" w:rsidRDefault="009E18B5" w:rsidP="00DD702C">
      <w:pPr>
        <w:ind w:firstLine="567"/>
        <w:jc w:val="both"/>
        <w:rPr>
          <w:sz w:val="28"/>
          <w:szCs w:val="28"/>
        </w:rPr>
      </w:pPr>
    </w:p>
    <w:p w:rsidR="00AB4CBB" w:rsidRDefault="00AB4CBB" w:rsidP="00DD702C">
      <w:pPr>
        <w:ind w:firstLine="567"/>
        <w:jc w:val="both"/>
        <w:rPr>
          <w:sz w:val="28"/>
          <w:szCs w:val="28"/>
        </w:rPr>
      </w:pPr>
    </w:p>
    <w:p w:rsidR="00AB4CBB" w:rsidRDefault="00AB4CBB" w:rsidP="00DD702C">
      <w:pPr>
        <w:ind w:firstLine="567"/>
        <w:jc w:val="both"/>
        <w:rPr>
          <w:sz w:val="28"/>
          <w:szCs w:val="28"/>
        </w:rPr>
      </w:pPr>
    </w:p>
    <w:p w:rsidR="00EA309C" w:rsidRDefault="00AB4CBB" w:rsidP="00AB4CBB">
      <w:pPr>
        <w:widowControl w:val="0"/>
        <w:tabs>
          <w:tab w:val="left" w:pos="1080"/>
        </w:tabs>
        <w:jc w:val="center"/>
        <w:rPr>
          <w:sz w:val="28"/>
          <w:szCs w:val="28"/>
        </w:rPr>
      </w:pPr>
      <w:r>
        <w:rPr>
          <w:sz w:val="28"/>
          <w:szCs w:val="28"/>
        </w:rPr>
        <w:t xml:space="preserve">                               </w:t>
      </w:r>
    </w:p>
    <w:p w:rsidR="00407952" w:rsidRDefault="00407952"/>
    <w:p w:rsidR="0086176B" w:rsidRDefault="0086176B">
      <w:r>
        <w:br w:type="page"/>
      </w: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EA309C" w:rsidTr="00EA309C">
        <w:trPr>
          <w:trHeight w:val="1469"/>
        </w:trPr>
        <w:tc>
          <w:tcPr>
            <w:tcW w:w="4784" w:type="dxa"/>
          </w:tcPr>
          <w:p w:rsidR="00EA309C" w:rsidRDefault="00EA309C" w:rsidP="00EA309C">
            <w:pPr>
              <w:widowControl w:val="0"/>
              <w:tabs>
                <w:tab w:val="left" w:pos="1080"/>
              </w:tabs>
              <w:rPr>
                <w:sz w:val="28"/>
                <w:szCs w:val="28"/>
              </w:rPr>
            </w:pPr>
            <w:r>
              <w:rPr>
                <w:sz w:val="28"/>
                <w:szCs w:val="28"/>
              </w:rPr>
              <w:lastRenderedPageBreak/>
              <w:t>Приложение № 1</w:t>
            </w:r>
          </w:p>
          <w:p w:rsidR="00EA309C" w:rsidRDefault="00EA309C" w:rsidP="0038217B">
            <w:pPr>
              <w:jc w:val="both"/>
              <w:rPr>
                <w:sz w:val="28"/>
                <w:szCs w:val="28"/>
              </w:rPr>
            </w:pPr>
            <w:r>
              <w:rPr>
                <w:sz w:val="28"/>
                <w:szCs w:val="28"/>
              </w:rPr>
              <w:t>к Порядку</w:t>
            </w:r>
            <w:r w:rsidRPr="00AB4CBB">
              <w:rPr>
                <w:sz w:val="28"/>
                <w:szCs w:val="28"/>
              </w:rPr>
              <w:t xml:space="preserve"> предоставления субсидии </w:t>
            </w:r>
            <w:proofErr w:type="spellStart"/>
            <w:r w:rsidRPr="00AB4CBB">
              <w:rPr>
                <w:sz w:val="28"/>
                <w:szCs w:val="28"/>
              </w:rPr>
              <w:t>микрокредитной</w:t>
            </w:r>
            <w:proofErr w:type="spellEnd"/>
            <w:r w:rsidRPr="00AB4CBB">
              <w:rPr>
                <w:sz w:val="28"/>
                <w:szCs w:val="28"/>
              </w:rPr>
              <w:t xml:space="preserve"> компании «Смоленский областной фонд поддержки предпринимательства» </w:t>
            </w:r>
          </w:p>
          <w:p w:rsidR="00EA309C" w:rsidRDefault="0038217B" w:rsidP="0038217B">
            <w:pPr>
              <w:jc w:val="both"/>
              <w:rPr>
                <w:sz w:val="28"/>
                <w:szCs w:val="28"/>
              </w:rPr>
            </w:pPr>
            <w:proofErr w:type="gramStart"/>
            <w:r w:rsidRPr="00A95C43">
              <w:rPr>
                <w:sz w:val="28"/>
                <w:szCs w:val="28"/>
              </w:rPr>
              <w:t>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  в рамках реализации областной государственной программы «Развитие промышленности Смоленской области и повышение ее конкурентоспособности»</w:t>
            </w:r>
            <w:proofErr w:type="gramEnd"/>
          </w:p>
        </w:tc>
      </w:tr>
    </w:tbl>
    <w:p w:rsidR="00EA309C" w:rsidRDefault="00EA309C" w:rsidP="00AB4CBB">
      <w:pPr>
        <w:widowControl w:val="0"/>
        <w:tabs>
          <w:tab w:val="left" w:pos="1080"/>
        </w:tabs>
        <w:jc w:val="center"/>
        <w:rPr>
          <w:sz w:val="28"/>
          <w:szCs w:val="28"/>
        </w:rPr>
      </w:pPr>
    </w:p>
    <w:p w:rsidR="00EA309C" w:rsidRDefault="00EA309C" w:rsidP="00AB4CBB">
      <w:pPr>
        <w:widowControl w:val="0"/>
        <w:tabs>
          <w:tab w:val="left" w:pos="1080"/>
        </w:tabs>
        <w:jc w:val="center"/>
        <w:rPr>
          <w:sz w:val="28"/>
          <w:szCs w:val="28"/>
        </w:rPr>
      </w:pPr>
    </w:p>
    <w:p w:rsidR="00EA309C" w:rsidRDefault="00EA309C" w:rsidP="00EA309C">
      <w:pPr>
        <w:autoSpaceDE w:val="0"/>
        <w:autoSpaceDN w:val="0"/>
        <w:adjustRightInd w:val="0"/>
        <w:jc w:val="right"/>
        <w:rPr>
          <w:sz w:val="28"/>
          <w:szCs w:val="28"/>
        </w:rPr>
      </w:pPr>
      <w:r>
        <w:rPr>
          <w:sz w:val="28"/>
          <w:szCs w:val="28"/>
        </w:rPr>
        <w:t>Форма</w:t>
      </w:r>
    </w:p>
    <w:p w:rsidR="00EA309C" w:rsidRDefault="00EA309C" w:rsidP="00EA309C">
      <w:pPr>
        <w:rPr>
          <w:sz w:val="28"/>
          <w:szCs w:val="28"/>
        </w:rPr>
      </w:pPr>
    </w:p>
    <w:p w:rsidR="00EA309C" w:rsidRPr="00EA309C" w:rsidRDefault="00EA309C" w:rsidP="00EA309C">
      <w:pPr>
        <w:autoSpaceDE w:val="0"/>
        <w:autoSpaceDN w:val="0"/>
        <w:adjustRightInd w:val="0"/>
        <w:jc w:val="center"/>
        <w:rPr>
          <w:sz w:val="24"/>
          <w:szCs w:val="24"/>
        </w:rPr>
      </w:pPr>
      <w:r w:rsidRPr="00EA309C">
        <w:rPr>
          <w:sz w:val="24"/>
          <w:szCs w:val="24"/>
        </w:rPr>
        <w:t>ЗАЯВЛЕНИЕ</w:t>
      </w:r>
    </w:p>
    <w:p w:rsidR="00EA309C" w:rsidRPr="00EA309C" w:rsidRDefault="00EA309C" w:rsidP="00EA309C">
      <w:pPr>
        <w:autoSpaceDE w:val="0"/>
        <w:autoSpaceDN w:val="0"/>
        <w:adjustRightInd w:val="0"/>
        <w:jc w:val="center"/>
        <w:rPr>
          <w:sz w:val="24"/>
          <w:szCs w:val="24"/>
        </w:rPr>
      </w:pPr>
      <w:r w:rsidRPr="00EA309C">
        <w:rPr>
          <w:sz w:val="24"/>
          <w:szCs w:val="24"/>
        </w:rPr>
        <w:t xml:space="preserve">о предоставлении субсидии </w:t>
      </w:r>
      <w:proofErr w:type="spellStart"/>
      <w:r w:rsidRPr="00EA309C">
        <w:rPr>
          <w:sz w:val="24"/>
          <w:szCs w:val="24"/>
        </w:rPr>
        <w:t>микрокредитной</w:t>
      </w:r>
      <w:proofErr w:type="spellEnd"/>
      <w:r w:rsidRPr="00EA309C">
        <w:rPr>
          <w:sz w:val="24"/>
          <w:szCs w:val="24"/>
        </w:rPr>
        <w:t xml:space="preserve"> компании</w:t>
      </w:r>
    </w:p>
    <w:p w:rsidR="00EA309C" w:rsidRPr="00EA309C" w:rsidRDefault="00407952" w:rsidP="00EA309C">
      <w:pPr>
        <w:autoSpaceDE w:val="0"/>
        <w:autoSpaceDN w:val="0"/>
        <w:adjustRightInd w:val="0"/>
        <w:jc w:val="center"/>
        <w:rPr>
          <w:sz w:val="24"/>
          <w:szCs w:val="24"/>
        </w:rPr>
      </w:pPr>
      <w:r>
        <w:rPr>
          <w:sz w:val="24"/>
          <w:szCs w:val="24"/>
        </w:rPr>
        <w:t>«</w:t>
      </w:r>
      <w:r w:rsidR="00EA309C" w:rsidRPr="00EA309C">
        <w:rPr>
          <w:sz w:val="24"/>
          <w:szCs w:val="24"/>
        </w:rPr>
        <w:t>Смоленский областной фонд поддержки</w:t>
      </w:r>
    </w:p>
    <w:p w:rsidR="00EA309C" w:rsidRDefault="003E17C2" w:rsidP="003E17C2">
      <w:pPr>
        <w:autoSpaceDE w:val="0"/>
        <w:autoSpaceDN w:val="0"/>
        <w:adjustRightInd w:val="0"/>
        <w:jc w:val="center"/>
        <w:rPr>
          <w:sz w:val="24"/>
          <w:szCs w:val="24"/>
        </w:rPr>
      </w:pPr>
      <w:proofErr w:type="gramStart"/>
      <w:r w:rsidRPr="00EA309C">
        <w:rPr>
          <w:sz w:val="24"/>
          <w:szCs w:val="24"/>
        </w:rPr>
        <w:t>предпринимательства</w:t>
      </w:r>
      <w:r w:rsidR="00407952">
        <w:rPr>
          <w:sz w:val="24"/>
          <w:szCs w:val="24"/>
        </w:rPr>
        <w:t>»</w:t>
      </w:r>
      <w:r w:rsidR="00EA309C" w:rsidRPr="00EA309C">
        <w:rPr>
          <w:sz w:val="24"/>
          <w:szCs w:val="24"/>
        </w:rPr>
        <w:t xml:space="preserve"> </w:t>
      </w:r>
      <w:r w:rsidRPr="003E17C2">
        <w:rPr>
          <w:sz w:val="24"/>
          <w:szCs w:val="24"/>
        </w:rPr>
        <w:t>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  в рамках реализации областной государственной программы «Развитие промышленности Смоленской области и повышение ее конкурентоспособности»</w:t>
      </w:r>
      <w:proofErr w:type="gramEnd"/>
    </w:p>
    <w:p w:rsidR="003E17C2" w:rsidRPr="00EA309C" w:rsidRDefault="003E17C2" w:rsidP="003E17C2">
      <w:pPr>
        <w:autoSpaceDE w:val="0"/>
        <w:autoSpaceDN w:val="0"/>
        <w:adjustRightInd w:val="0"/>
        <w:jc w:val="center"/>
        <w:rPr>
          <w:sz w:val="24"/>
          <w:szCs w:val="24"/>
        </w:rPr>
      </w:pPr>
    </w:p>
    <w:p w:rsidR="00EA309C" w:rsidRPr="00EA309C" w:rsidRDefault="00EA309C" w:rsidP="00C600FA">
      <w:pPr>
        <w:autoSpaceDE w:val="0"/>
        <w:autoSpaceDN w:val="0"/>
        <w:adjustRightInd w:val="0"/>
        <w:ind w:firstLine="283"/>
        <w:jc w:val="both"/>
        <w:rPr>
          <w:sz w:val="24"/>
          <w:szCs w:val="24"/>
        </w:rPr>
      </w:pPr>
      <w:proofErr w:type="spellStart"/>
      <w:proofErr w:type="gramStart"/>
      <w:r w:rsidRPr="00EA309C">
        <w:rPr>
          <w:sz w:val="24"/>
          <w:szCs w:val="24"/>
        </w:rPr>
        <w:t>Микрокредитная</w:t>
      </w:r>
      <w:proofErr w:type="spellEnd"/>
      <w:r w:rsidRPr="00EA309C">
        <w:rPr>
          <w:sz w:val="24"/>
          <w:szCs w:val="24"/>
        </w:rPr>
        <w:t xml:space="preserve"> компания </w:t>
      </w:r>
      <w:r w:rsidR="00407952">
        <w:rPr>
          <w:sz w:val="24"/>
          <w:szCs w:val="24"/>
        </w:rPr>
        <w:t>«</w:t>
      </w:r>
      <w:r w:rsidRPr="00EA309C">
        <w:rPr>
          <w:sz w:val="24"/>
          <w:szCs w:val="24"/>
        </w:rPr>
        <w:t>Смоленский областной фонд поддержки предпринимательства</w:t>
      </w:r>
      <w:r w:rsidR="00407952">
        <w:rPr>
          <w:sz w:val="24"/>
          <w:szCs w:val="24"/>
        </w:rPr>
        <w:t>»</w:t>
      </w:r>
      <w:r w:rsidRPr="00EA309C">
        <w:rPr>
          <w:sz w:val="24"/>
          <w:szCs w:val="24"/>
        </w:rPr>
        <w:t>, 214014, г. Смоленск, ул. Энгельса, д. 23 (далее - Фонд), просит предоставить субсидию в размере ________</w:t>
      </w:r>
      <w:r w:rsidR="00C600FA">
        <w:rPr>
          <w:sz w:val="24"/>
          <w:szCs w:val="24"/>
        </w:rPr>
        <w:t>_________ (___________________)</w:t>
      </w:r>
      <w:r>
        <w:rPr>
          <w:sz w:val="24"/>
          <w:szCs w:val="24"/>
        </w:rPr>
        <w:t xml:space="preserve"> </w:t>
      </w:r>
      <w:r w:rsidRPr="00EA309C">
        <w:rPr>
          <w:sz w:val="24"/>
          <w:szCs w:val="24"/>
        </w:rPr>
        <w:t>(сумма цифрами) (сумма прописью)</w:t>
      </w:r>
      <w:r w:rsidR="00C600FA">
        <w:rPr>
          <w:sz w:val="24"/>
          <w:szCs w:val="24"/>
        </w:rPr>
        <w:t xml:space="preserve"> </w:t>
      </w:r>
      <w:r w:rsidR="0038217B">
        <w:rPr>
          <w:sz w:val="24"/>
          <w:szCs w:val="24"/>
        </w:rPr>
        <w:t xml:space="preserve">рублей ___ копеек </w:t>
      </w:r>
      <w:r w:rsidR="003E17C2" w:rsidRPr="003E17C2">
        <w:rPr>
          <w:sz w:val="24"/>
          <w:szCs w:val="24"/>
        </w:rPr>
        <w:t>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w:t>
      </w:r>
      <w:proofErr w:type="gramEnd"/>
      <w:r w:rsidR="003E17C2" w:rsidRPr="003E17C2">
        <w:rPr>
          <w:sz w:val="24"/>
          <w:szCs w:val="24"/>
        </w:rPr>
        <w:t xml:space="preserve"> в целях пополнения оборотых сре</w:t>
      </w:r>
      <w:proofErr w:type="gramStart"/>
      <w:r w:rsidR="003E17C2" w:rsidRPr="003E17C2">
        <w:rPr>
          <w:sz w:val="24"/>
          <w:szCs w:val="24"/>
        </w:rPr>
        <w:t>дств  в р</w:t>
      </w:r>
      <w:proofErr w:type="gramEnd"/>
      <w:r w:rsidR="003E17C2" w:rsidRPr="003E17C2">
        <w:rPr>
          <w:sz w:val="24"/>
          <w:szCs w:val="24"/>
        </w:rPr>
        <w:t>амках реализации областной государственной программы «Развитие промышленности Смоленской области и повышение ее конкурентоспособности»</w:t>
      </w:r>
      <w:r w:rsidRPr="00EA309C">
        <w:rPr>
          <w:sz w:val="24"/>
          <w:szCs w:val="24"/>
        </w:rPr>
        <w:t>.</w:t>
      </w:r>
    </w:p>
    <w:p w:rsidR="00EA309C" w:rsidRPr="00EA309C" w:rsidRDefault="00EA309C" w:rsidP="00C600FA">
      <w:pPr>
        <w:autoSpaceDE w:val="0"/>
        <w:autoSpaceDN w:val="0"/>
        <w:adjustRightInd w:val="0"/>
        <w:jc w:val="both"/>
        <w:rPr>
          <w:sz w:val="24"/>
          <w:szCs w:val="24"/>
        </w:rPr>
      </w:pPr>
    </w:p>
    <w:p w:rsidR="00EA309C" w:rsidRDefault="00EA309C" w:rsidP="00EA309C">
      <w:pPr>
        <w:ind w:firstLine="567"/>
        <w:jc w:val="center"/>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48"/>
        <w:gridCol w:w="2129"/>
        <w:gridCol w:w="4488"/>
      </w:tblGrid>
      <w:tr w:rsidR="00487F30" w:rsidTr="002909EA">
        <w:tc>
          <w:tcPr>
            <w:tcW w:w="10065" w:type="dxa"/>
            <w:gridSpan w:val="3"/>
          </w:tcPr>
          <w:p w:rsidR="00487F30" w:rsidRDefault="00487F30">
            <w:pPr>
              <w:autoSpaceDE w:val="0"/>
              <w:autoSpaceDN w:val="0"/>
              <w:adjustRightInd w:val="0"/>
              <w:ind w:firstLine="283"/>
              <w:jc w:val="both"/>
              <w:rPr>
                <w:sz w:val="24"/>
                <w:szCs w:val="24"/>
              </w:rPr>
            </w:pPr>
            <w:r>
              <w:rPr>
                <w:sz w:val="24"/>
                <w:szCs w:val="24"/>
              </w:rPr>
              <w:t>Настоящим заявлением Фонд подтверждает:</w:t>
            </w:r>
          </w:p>
          <w:p w:rsidR="003E17C2" w:rsidRPr="003E17C2" w:rsidRDefault="00487F30" w:rsidP="003E17C2">
            <w:pPr>
              <w:autoSpaceDE w:val="0"/>
              <w:autoSpaceDN w:val="0"/>
              <w:adjustRightInd w:val="0"/>
              <w:ind w:firstLine="283"/>
              <w:jc w:val="both"/>
              <w:rPr>
                <w:sz w:val="24"/>
                <w:szCs w:val="24"/>
              </w:rPr>
            </w:pPr>
            <w:proofErr w:type="gramStart"/>
            <w:r>
              <w:rPr>
                <w:sz w:val="24"/>
                <w:szCs w:val="24"/>
              </w:rPr>
              <w:t xml:space="preserve">- </w:t>
            </w:r>
            <w:r w:rsidR="003E17C2" w:rsidRPr="003E17C2">
              <w:rPr>
                <w:sz w:val="24"/>
                <w:szCs w:val="24"/>
              </w:rPr>
              <w:t xml:space="preserve">отсутствие неисполненной обязанности по уплате налогов, сборов, страховых взносов, </w:t>
            </w:r>
            <w:r w:rsidR="003E17C2" w:rsidRPr="003E17C2">
              <w:rPr>
                <w:sz w:val="24"/>
                <w:szCs w:val="24"/>
              </w:rPr>
              <w:lastRenderedPageBreak/>
              <w:t>пеней, штрафов, процентов, подлежащих уплате в соответствии с законодательством Российской Федерации о налогах и сборах по месту нахождения на территории Смоленской области (по месту нахождения обособленных подразделений, месту нахождения принадлежащих недвижимого имущества и транспортных средств), по состоянию не ранее 30 календарных дней до даты подачи документов для получения субсидий;</w:t>
            </w:r>
            <w:proofErr w:type="gramEnd"/>
          </w:p>
          <w:p w:rsidR="003E17C2" w:rsidRPr="003E17C2" w:rsidRDefault="003E17C2" w:rsidP="003E17C2">
            <w:pPr>
              <w:autoSpaceDE w:val="0"/>
              <w:autoSpaceDN w:val="0"/>
              <w:adjustRightInd w:val="0"/>
              <w:ind w:firstLine="283"/>
              <w:jc w:val="both"/>
              <w:rPr>
                <w:sz w:val="24"/>
                <w:szCs w:val="24"/>
              </w:rPr>
            </w:pPr>
            <w:r w:rsidRPr="003E17C2">
              <w:rPr>
                <w:sz w:val="24"/>
                <w:szCs w:val="24"/>
              </w:rPr>
              <w:t xml:space="preserve">- </w:t>
            </w:r>
            <w:proofErr w:type="spellStart"/>
            <w:r w:rsidRPr="003E17C2">
              <w:rPr>
                <w:sz w:val="24"/>
                <w:szCs w:val="24"/>
              </w:rPr>
              <w:t>ненахождение</w:t>
            </w:r>
            <w:proofErr w:type="spellEnd"/>
            <w:r w:rsidRPr="003E17C2">
              <w:rPr>
                <w:sz w:val="24"/>
                <w:szCs w:val="24"/>
              </w:rPr>
              <w:t xml:space="preserve"> </w:t>
            </w:r>
            <w:r>
              <w:rPr>
                <w:sz w:val="24"/>
                <w:szCs w:val="24"/>
              </w:rPr>
              <w:t>Фонда</w:t>
            </w:r>
            <w:r w:rsidRPr="003E17C2">
              <w:rPr>
                <w:sz w:val="24"/>
                <w:szCs w:val="24"/>
              </w:rPr>
              <w:t xml:space="preserve"> в процессе реорганизации (за исключением реорганизации в форме присоединения к ней другого юридического лица), ликвидации, </w:t>
            </w:r>
            <w:proofErr w:type="spellStart"/>
            <w:r w:rsidRPr="003E17C2">
              <w:rPr>
                <w:sz w:val="24"/>
                <w:szCs w:val="24"/>
              </w:rPr>
              <w:t>невведение</w:t>
            </w:r>
            <w:proofErr w:type="spellEnd"/>
            <w:r w:rsidRPr="003E17C2">
              <w:rPr>
                <w:sz w:val="24"/>
                <w:szCs w:val="24"/>
              </w:rPr>
              <w:t xml:space="preserve"> в отношении ее процедуры банкротства, </w:t>
            </w:r>
            <w:proofErr w:type="spellStart"/>
            <w:r w:rsidRPr="003E17C2">
              <w:rPr>
                <w:sz w:val="24"/>
                <w:szCs w:val="24"/>
              </w:rPr>
              <w:t>неприостановление</w:t>
            </w:r>
            <w:proofErr w:type="spellEnd"/>
            <w:r w:rsidRPr="003E17C2">
              <w:rPr>
                <w:sz w:val="24"/>
                <w:szCs w:val="24"/>
              </w:rPr>
              <w:t xml:space="preserve"> деятельности в порядке, предусмотренном законодательством Российской Федерации;</w:t>
            </w:r>
          </w:p>
          <w:p w:rsidR="003E17C2" w:rsidRDefault="003E17C2" w:rsidP="003E17C2">
            <w:pPr>
              <w:autoSpaceDE w:val="0"/>
              <w:autoSpaceDN w:val="0"/>
              <w:adjustRightInd w:val="0"/>
              <w:ind w:firstLine="283"/>
              <w:jc w:val="both"/>
              <w:rPr>
                <w:sz w:val="24"/>
                <w:szCs w:val="24"/>
              </w:rPr>
            </w:pPr>
            <w:proofErr w:type="gramStart"/>
            <w:r w:rsidRPr="003E17C2">
              <w:rPr>
                <w:sz w:val="24"/>
                <w:szCs w:val="24"/>
              </w:rPr>
              <w:t>- неполучение средств областного бюджета на основании иных нормативных правовых актов на финансовое обеспечение затрат, связанных с предоставлением гражданам, желающим вести бизнес, начинающим и действующим предпринимателям информационно-консультационных и образовательных услуг на единой площадке региональной инфраструктуры поддержки бизнеса, а также в федеральных институтах развития, направленных на вовлечение в предпринимательскую деятельность, за период, совпадающий с периодом получения субсидии.</w:t>
            </w:r>
            <w:proofErr w:type="gramEnd"/>
          </w:p>
          <w:p w:rsidR="00487F30" w:rsidRDefault="003E17C2" w:rsidP="002A05BE">
            <w:pPr>
              <w:autoSpaceDE w:val="0"/>
              <w:autoSpaceDN w:val="0"/>
              <w:adjustRightInd w:val="0"/>
              <w:ind w:firstLine="647"/>
              <w:jc w:val="both"/>
              <w:outlineLvl w:val="0"/>
              <w:rPr>
                <w:sz w:val="24"/>
                <w:szCs w:val="24"/>
              </w:rPr>
            </w:pPr>
            <w:proofErr w:type="gramStart"/>
            <w:r w:rsidRPr="003E17C2">
              <w:rPr>
                <w:sz w:val="24"/>
                <w:szCs w:val="24"/>
              </w:rPr>
              <w:t>Соглас</w:t>
            </w:r>
            <w:r>
              <w:rPr>
                <w:sz w:val="24"/>
                <w:szCs w:val="24"/>
              </w:rPr>
              <w:t>ен</w:t>
            </w:r>
            <w:r w:rsidRPr="003E17C2">
              <w:rPr>
                <w:sz w:val="24"/>
                <w:szCs w:val="24"/>
              </w:rPr>
              <w:t xml:space="preserve"> на осуществление Департаментом </w:t>
            </w:r>
            <w:r>
              <w:rPr>
                <w:sz w:val="24"/>
                <w:szCs w:val="24"/>
              </w:rPr>
              <w:t>промышленности и торговли</w:t>
            </w:r>
            <w:r w:rsidRPr="003E17C2">
              <w:rPr>
                <w:sz w:val="24"/>
                <w:szCs w:val="24"/>
              </w:rPr>
              <w:t xml:space="preserve"> Смоленской области проверок соблюдения порядка и условий предоставления субсиди</w:t>
            </w:r>
            <w:r w:rsidR="002A05BE">
              <w:rPr>
                <w:sz w:val="24"/>
                <w:szCs w:val="24"/>
              </w:rPr>
              <w:t>и</w:t>
            </w:r>
            <w:r w:rsidRPr="003E17C2">
              <w:rPr>
                <w:sz w:val="24"/>
                <w:szCs w:val="24"/>
              </w:rPr>
              <w:t xml:space="preserve"> в рамках реализации областной государственной программы </w:t>
            </w:r>
            <w:r w:rsidR="002A05BE" w:rsidRPr="002A05BE">
              <w:rPr>
                <w:sz w:val="24"/>
                <w:szCs w:val="24"/>
              </w:rPr>
              <w:t>«Развитие промышленности Смоленской области и повышение ее конкурентоспособности»</w:t>
            </w:r>
            <w:r w:rsidRPr="003E17C2">
              <w:rPr>
                <w:sz w:val="24"/>
                <w:szCs w:val="24"/>
              </w:rPr>
              <w:t xml:space="preserve"> </w:t>
            </w:r>
            <w:proofErr w:type="spellStart"/>
            <w:r w:rsidR="002A05BE" w:rsidRPr="002A05BE">
              <w:rPr>
                <w:sz w:val="24"/>
                <w:szCs w:val="24"/>
              </w:rPr>
              <w:t>микрокредитн</w:t>
            </w:r>
            <w:r w:rsidR="002A05BE">
              <w:rPr>
                <w:sz w:val="24"/>
                <w:szCs w:val="24"/>
              </w:rPr>
              <w:t>ой</w:t>
            </w:r>
            <w:proofErr w:type="spellEnd"/>
            <w:r w:rsidR="002A05BE" w:rsidRPr="002A05BE">
              <w:rPr>
                <w:sz w:val="24"/>
                <w:szCs w:val="24"/>
              </w:rPr>
              <w:t xml:space="preserve"> компани</w:t>
            </w:r>
            <w:r w:rsidR="002A05BE">
              <w:rPr>
                <w:sz w:val="24"/>
                <w:szCs w:val="24"/>
              </w:rPr>
              <w:t>и</w:t>
            </w:r>
            <w:r w:rsidR="002A05BE" w:rsidRPr="002A05BE">
              <w:rPr>
                <w:sz w:val="24"/>
                <w:szCs w:val="24"/>
              </w:rPr>
              <w:t xml:space="preserve"> «Смоленский областной фонд поддержки предпринимательства»</w:t>
            </w:r>
            <w:r w:rsidR="002A05BE">
              <w:rPr>
                <w:sz w:val="24"/>
                <w:szCs w:val="24"/>
              </w:rPr>
              <w:t xml:space="preserve"> </w:t>
            </w:r>
            <w:r w:rsidR="002A05BE" w:rsidRPr="002A05BE">
              <w:rPr>
                <w:sz w:val="24"/>
                <w:szCs w:val="24"/>
              </w:rPr>
              <w:t>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w:t>
            </w:r>
            <w:proofErr w:type="gramEnd"/>
            <w:r w:rsidR="002A05BE" w:rsidRPr="002A05BE">
              <w:rPr>
                <w:sz w:val="24"/>
                <w:szCs w:val="24"/>
              </w:rPr>
              <w:t xml:space="preserve">, </w:t>
            </w:r>
            <w:proofErr w:type="gramStart"/>
            <w:r w:rsidR="002A05BE" w:rsidRPr="002A05BE">
              <w:rPr>
                <w:sz w:val="24"/>
                <w:szCs w:val="24"/>
              </w:rPr>
              <w:t xml:space="preserve">расположенными и зарегистрированными на территории Смоленской области, с кредитными организациями в целях пополнения </w:t>
            </w:r>
            <w:r w:rsidR="002A05BE">
              <w:rPr>
                <w:sz w:val="24"/>
                <w:szCs w:val="24"/>
              </w:rPr>
              <w:t>оборотых средств</w:t>
            </w:r>
            <w:r w:rsidRPr="003E17C2">
              <w:rPr>
                <w:sz w:val="24"/>
                <w:szCs w:val="24"/>
              </w:rPr>
              <w:t>, в том числе в части достижения результата предоставления субсидии, а также на осуществление органами государственного финансового контроля проверок соблюдения порядка и условий предоставления указанных субсидий в соответствии со статьями 268</w:t>
            </w:r>
            <w:r w:rsidR="002A05BE" w:rsidRPr="002A05BE">
              <w:rPr>
                <w:sz w:val="24"/>
                <w:szCs w:val="24"/>
                <w:vertAlign w:val="superscript"/>
              </w:rPr>
              <w:t>1</w:t>
            </w:r>
            <w:r w:rsidRPr="003E17C2">
              <w:rPr>
                <w:sz w:val="24"/>
                <w:szCs w:val="24"/>
              </w:rPr>
              <w:t xml:space="preserve"> и 269</w:t>
            </w:r>
            <w:r w:rsidRPr="002A05BE">
              <w:rPr>
                <w:sz w:val="24"/>
                <w:szCs w:val="24"/>
                <w:vertAlign w:val="superscript"/>
              </w:rPr>
              <w:t>2</w:t>
            </w:r>
            <w:r w:rsidRPr="003E17C2">
              <w:rPr>
                <w:sz w:val="24"/>
                <w:szCs w:val="24"/>
              </w:rPr>
              <w:t xml:space="preserve"> Бюджетного кодекса Российской Федерации.</w:t>
            </w:r>
            <w:proofErr w:type="gramEnd"/>
          </w:p>
          <w:p w:rsidR="00487F30" w:rsidRDefault="00487F30">
            <w:pPr>
              <w:autoSpaceDE w:val="0"/>
              <w:autoSpaceDN w:val="0"/>
              <w:adjustRightInd w:val="0"/>
              <w:ind w:firstLine="283"/>
              <w:jc w:val="both"/>
              <w:rPr>
                <w:sz w:val="24"/>
                <w:szCs w:val="24"/>
              </w:rPr>
            </w:pPr>
            <w:r>
              <w:rPr>
                <w:sz w:val="24"/>
                <w:szCs w:val="24"/>
              </w:rPr>
              <w:t>Достоверность представленной информации Фонд гарантирует.</w:t>
            </w:r>
          </w:p>
        </w:tc>
      </w:tr>
      <w:tr w:rsidR="00487F30" w:rsidTr="002909EA">
        <w:tc>
          <w:tcPr>
            <w:tcW w:w="3448" w:type="dxa"/>
          </w:tcPr>
          <w:p w:rsidR="00487F30" w:rsidRDefault="00487F30">
            <w:pPr>
              <w:autoSpaceDE w:val="0"/>
              <w:autoSpaceDN w:val="0"/>
              <w:adjustRightInd w:val="0"/>
              <w:jc w:val="center"/>
              <w:rPr>
                <w:sz w:val="24"/>
                <w:szCs w:val="24"/>
              </w:rPr>
            </w:pPr>
            <w:r>
              <w:rPr>
                <w:sz w:val="24"/>
                <w:szCs w:val="24"/>
              </w:rPr>
              <w:lastRenderedPageBreak/>
              <w:t>___________________________</w:t>
            </w:r>
          </w:p>
          <w:p w:rsidR="00487F30" w:rsidRDefault="00487F30">
            <w:pPr>
              <w:autoSpaceDE w:val="0"/>
              <w:autoSpaceDN w:val="0"/>
              <w:adjustRightInd w:val="0"/>
              <w:jc w:val="center"/>
              <w:rPr>
                <w:sz w:val="24"/>
                <w:szCs w:val="24"/>
              </w:rPr>
            </w:pPr>
            <w:r>
              <w:rPr>
                <w:sz w:val="24"/>
                <w:szCs w:val="24"/>
              </w:rPr>
              <w:t>(должность руководителя)</w:t>
            </w:r>
          </w:p>
        </w:tc>
        <w:tc>
          <w:tcPr>
            <w:tcW w:w="2129" w:type="dxa"/>
          </w:tcPr>
          <w:p w:rsidR="00487F30" w:rsidRDefault="00487F30">
            <w:pPr>
              <w:autoSpaceDE w:val="0"/>
              <w:autoSpaceDN w:val="0"/>
              <w:adjustRightInd w:val="0"/>
              <w:jc w:val="center"/>
              <w:rPr>
                <w:sz w:val="24"/>
                <w:szCs w:val="24"/>
              </w:rPr>
            </w:pPr>
            <w:r>
              <w:rPr>
                <w:sz w:val="24"/>
                <w:szCs w:val="24"/>
              </w:rPr>
              <w:t>________________</w:t>
            </w:r>
          </w:p>
          <w:p w:rsidR="00487F30" w:rsidRDefault="00487F30">
            <w:pPr>
              <w:autoSpaceDE w:val="0"/>
              <w:autoSpaceDN w:val="0"/>
              <w:adjustRightInd w:val="0"/>
              <w:jc w:val="center"/>
              <w:rPr>
                <w:sz w:val="24"/>
                <w:szCs w:val="24"/>
              </w:rPr>
            </w:pPr>
            <w:r>
              <w:rPr>
                <w:sz w:val="24"/>
                <w:szCs w:val="24"/>
              </w:rPr>
              <w:t>(подпись)</w:t>
            </w:r>
          </w:p>
        </w:tc>
        <w:tc>
          <w:tcPr>
            <w:tcW w:w="4488" w:type="dxa"/>
          </w:tcPr>
          <w:p w:rsidR="00487F30" w:rsidRDefault="00487F30">
            <w:pPr>
              <w:autoSpaceDE w:val="0"/>
              <w:autoSpaceDN w:val="0"/>
              <w:adjustRightInd w:val="0"/>
              <w:jc w:val="center"/>
              <w:rPr>
                <w:sz w:val="24"/>
                <w:szCs w:val="24"/>
              </w:rPr>
            </w:pPr>
            <w:r>
              <w:rPr>
                <w:sz w:val="24"/>
                <w:szCs w:val="24"/>
              </w:rPr>
              <w:t>___________________________</w:t>
            </w:r>
          </w:p>
          <w:p w:rsidR="00487F30" w:rsidRDefault="00487F30">
            <w:pPr>
              <w:autoSpaceDE w:val="0"/>
              <w:autoSpaceDN w:val="0"/>
              <w:adjustRightInd w:val="0"/>
              <w:jc w:val="center"/>
              <w:rPr>
                <w:sz w:val="24"/>
                <w:szCs w:val="24"/>
              </w:rPr>
            </w:pPr>
            <w:r>
              <w:rPr>
                <w:sz w:val="24"/>
                <w:szCs w:val="24"/>
              </w:rPr>
              <w:t>(фамилия, инициалы)</w:t>
            </w:r>
          </w:p>
        </w:tc>
      </w:tr>
      <w:tr w:rsidR="00487F30" w:rsidTr="002909EA">
        <w:tc>
          <w:tcPr>
            <w:tcW w:w="3448" w:type="dxa"/>
          </w:tcPr>
          <w:p w:rsidR="00487F30" w:rsidRDefault="00487F30">
            <w:pPr>
              <w:autoSpaceDE w:val="0"/>
              <w:autoSpaceDN w:val="0"/>
              <w:adjustRightInd w:val="0"/>
              <w:jc w:val="both"/>
              <w:rPr>
                <w:sz w:val="24"/>
                <w:szCs w:val="24"/>
              </w:rPr>
            </w:pPr>
            <w:r>
              <w:rPr>
                <w:sz w:val="24"/>
                <w:szCs w:val="24"/>
              </w:rPr>
              <w:t>М.П.</w:t>
            </w:r>
          </w:p>
        </w:tc>
        <w:tc>
          <w:tcPr>
            <w:tcW w:w="2129" w:type="dxa"/>
          </w:tcPr>
          <w:p w:rsidR="00487F30" w:rsidRDefault="00487F30">
            <w:pPr>
              <w:autoSpaceDE w:val="0"/>
              <w:autoSpaceDN w:val="0"/>
              <w:adjustRightInd w:val="0"/>
              <w:jc w:val="center"/>
              <w:rPr>
                <w:sz w:val="24"/>
                <w:szCs w:val="24"/>
              </w:rPr>
            </w:pPr>
            <w:r>
              <w:rPr>
                <w:sz w:val="24"/>
                <w:szCs w:val="24"/>
              </w:rPr>
              <w:t>________________</w:t>
            </w:r>
          </w:p>
          <w:p w:rsidR="00487F30" w:rsidRDefault="00487F30">
            <w:pPr>
              <w:autoSpaceDE w:val="0"/>
              <w:autoSpaceDN w:val="0"/>
              <w:adjustRightInd w:val="0"/>
              <w:jc w:val="center"/>
              <w:rPr>
                <w:sz w:val="24"/>
                <w:szCs w:val="24"/>
              </w:rPr>
            </w:pPr>
            <w:r>
              <w:rPr>
                <w:sz w:val="24"/>
                <w:szCs w:val="24"/>
              </w:rPr>
              <w:t>(дата)</w:t>
            </w:r>
          </w:p>
        </w:tc>
        <w:tc>
          <w:tcPr>
            <w:tcW w:w="4488" w:type="dxa"/>
          </w:tcPr>
          <w:p w:rsidR="00487F30" w:rsidRDefault="00487F30">
            <w:pPr>
              <w:autoSpaceDE w:val="0"/>
              <w:autoSpaceDN w:val="0"/>
              <w:adjustRightInd w:val="0"/>
              <w:rPr>
                <w:sz w:val="24"/>
                <w:szCs w:val="24"/>
              </w:rPr>
            </w:pPr>
          </w:p>
        </w:tc>
      </w:tr>
    </w:tbl>
    <w:p w:rsidR="00487F30" w:rsidRDefault="00487F30" w:rsidP="00487F30">
      <w:pPr>
        <w:autoSpaceDE w:val="0"/>
        <w:autoSpaceDN w:val="0"/>
        <w:adjustRightInd w:val="0"/>
        <w:jc w:val="both"/>
        <w:rPr>
          <w:sz w:val="24"/>
          <w:szCs w:val="24"/>
        </w:rPr>
      </w:pPr>
    </w:p>
    <w:p w:rsidR="00C600FA" w:rsidRDefault="00C600FA" w:rsidP="00487F30">
      <w:pPr>
        <w:ind w:firstLine="567"/>
        <w:rPr>
          <w:sz w:val="24"/>
          <w:szCs w:val="24"/>
        </w:rPr>
      </w:pPr>
    </w:p>
    <w:p w:rsidR="006E3688" w:rsidRDefault="006E3688" w:rsidP="00487F30">
      <w:pPr>
        <w:ind w:firstLine="567"/>
        <w:rPr>
          <w:sz w:val="24"/>
          <w:szCs w:val="24"/>
        </w:rPr>
      </w:pPr>
    </w:p>
    <w:p w:rsidR="006E3688" w:rsidRDefault="006E3688" w:rsidP="00487F30">
      <w:pPr>
        <w:ind w:firstLine="567"/>
        <w:rPr>
          <w:sz w:val="24"/>
          <w:szCs w:val="24"/>
        </w:rPr>
      </w:pPr>
    </w:p>
    <w:p w:rsidR="006E3688" w:rsidRDefault="006E3688" w:rsidP="00487F30">
      <w:pPr>
        <w:ind w:firstLine="567"/>
        <w:rPr>
          <w:sz w:val="24"/>
          <w:szCs w:val="24"/>
        </w:rPr>
      </w:pPr>
    </w:p>
    <w:p w:rsidR="006E3688" w:rsidRDefault="006E3688" w:rsidP="00487F30">
      <w:pPr>
        <w:ind w:firstLine="567"/>
        <w:rPr>
          <w:sz w:val="24"/>
          <w:szCs w:val="24"/>
        </w:rPr>
      </w:pPr>
    </w:p>
    <w:p w:rsidR="006E3688" w:rsidRDefault="006E3688" w:rsidP="00487F30">
      <w:pPr>
        <w:ind w:firstLine="567"/>
        <w:rPr>
          <w:sz w:val="24"/>
          <w:szCs w:val="24"/>
        </w:rPr>
      </w:pPr>
    </w:p>
    <w:p w:rsidR="006E3688" w:rsidRDefault="006E3688" w:rsidP="00487F30">
      <w:pPr>
        <w:ind w:firstLine="567"/>
        <w:rPr>
          <w:sz w:val="24"/>
          <w:szCs w:val="24"/>
        </w:rPr>
      </w:pPr>
    </w:p>
    <w:p w:rsidR="006E3688" w:rsidRDefault="006E3688" w:rsidP="00487F30">
      <w:pPr>
        <w:ind w:firstLine="567"/>
        <w:rPr>
          <w:sz w:val="24"/>
          <w:szCs w:val="24"/>
        </w:rPr>
      </w:pPr>
    </w:p>
    <w:p w:rsidR="006E3688" w:rsidRDefault="006E3688" w:rsidP="00487F30">
      <w:pPr>
        <w:ind w:firstLine="567"/>
        <w:rPr>
          <w:sz w:val="24"/>
          <w:szCs w:val="24"/>
        </w:rPr>
      </w:pPr>
    </w:p>
    <w:p w:rsidR="006E3688" w:rsidRDefault="006E3688" w:rsidP="00487F30">
      <w:pPr>
        <w:ind w:firstLine="567"/>
        <w:rPr>
          <w:sz w:val="24"/>
          <w:szCs w:val="24"/>
        </w:rPr>
      </w:pPr>
    </w:p>
    <w:p w:rsidR="00F91623" w:rsidRDefault="00F91623" w:rsidP="00487F30">
      <w:pPr>
        <w:ind w:firstLine="567"/>
        <w:rPr>
          <w:sz w:val="24"/>
          <w:szCs w:val="24"/>
        </w:rPr>
      </w:pPr>
    </w:p>
    <w:p w:rsidR="00F91623" w:rsidRDefault="00F91623" w:rsidP="00487F30">
      <w:pPr>
        <w:ind w:firstLine="567"/>
        <w:rPr>
          <w:sz w:val="24"/>
          <w:szCs w:val="24"/>
        </w:rPr>
      </w:pPr>
    </w:p>
    <w:p w:rsidR="006E3688" w:rsidRDefault="006E3688" w:rsidP="00AA1DA4">
      <w:pPr>
        <w:rPr>
          <w:sz w:val="24"/>
          <w:szCs w:val="24"/>
        </w:rPr>
      </w:pPr>
    </w:p>
    <w:p w:rsidR="006E3688" w:rsidRDefault="006E3688" w:rsidP="00487F30">
      <w:pPr>
        <w:ind w:firstLine="567"/>
        <w:rPr>
          <w:sz w:val="24"/>
          <w:szCs w:val="24"/>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6E3688" w:rsidTr="0067666A">
        <w:trPr>
          <w:trHeight w:val="1469"/>
        </w:trPr>
        <w:tc>
          <w:tcPr>
            <w:tcW w:w="4784" w:type="dxa"/>
          </w:tcPr>
          <w:p w:rsidR="006E3688" w:rsidRDefault="006E3688" w:rsidP="0067666A">
            <w:pPr>
              <w:widowControl w:val="0"/>
              <w:tabs>
                <w:tab w:val="left" w:pos="1080"/>
              </w:tabs>
              <w:rPr>
                <w:sz w:val="28"/>
                <w:szCs w:val="28"/>
              </w:rPr>
            </w:pPr>
            <w:r>
              <w:rPr>
                <w:sz w:val="28"/>
                <w:szCs w:val="28"/>
              </w:rPr>
              <w:lastRenderedPageBreak/>
              <w:t>Приложение № 2</w:t>
            </w:r>
          </w:p>
          <w:p w:rsidR="006E3688" w:rsidRDefault="006E3688" w:rsidP="0038217B">
            <w:pPr>
              <w:jc w:val="both"/>
              <w:rPr>
                <w:sz w:val="28"/>
                <w:szCs w:val="28"/>
              </w:rPr>
            </w:pPr>
            <w:r>
              <w:rPr>
                <w:sz w:val="28"/>
                <w:szCs w:val="28"/>
              </w:rPr>
              <w:t>к Порядку</w:t>
            </w:r>
            <w:r w:rsidRPr="00AB4CBB">
              <w:rPr>
                <w:sz w:val="28"/>
                <w:szCs w:val="28"/>
              </w:rPr>
              <w:t xml:space="preserve"> предоставления</w:t>
            </w:r>
            <w:r w:rsidR="0086176B">
              <w:rPr>
                <w:sz w:val="28"/>
                <w:szCs w:val="28"/>
              </w:rPr>
              <w:t xml:space="preserve"> </w:t>
            </w:r>
            <w:r w:rsidRPr="00AB4CBB">
              <w:rPr>
                <w:sz w:val="28"/>
                <w:szCs w:val="28"/>
              </w:rPr>
              <w:t xml:space="preserve">субсидии </w:t>
            </w:r>
            <w:proofErr w:type="spellStart"/>
            <w:r w:rsidRPr="00AB4CBB">
              <w:rPr>
                <w:sz w:val="28"/>
                <w:szCs w:val="28"/>
              </w:rPr>
              <w:t>микрокредитной</w:t>
            </w:r>
            <w:proofErr w:type="spellEnd"/>
            <w:r w:rsidRPr="00AB4CBB">
              <w:rPr>
                <w:sz w:val="28"/>
                <w:szCs w:val="28"/>
              </w:rPr>
              <w:t xml:space="preserve"> компании «Смоленский областной фонд поддержки предпринимательства» </w:t>
            </w:r>
          </w:p>
          <w:p w:rsidR="006E3688" w:rsidRDefault="0038217B" w:rsidP="0038217B">
            <w:pPr>
              <w:jc w:val="both"/>
              <w:rPr>
                <w:sz w:val="28"/>
                <w:szCs w:val="28"/>
              </w:rPr>
            </w:pPr>
            <w:proofErr w:type="gramStart"/>
            <w:r w:rsidRPr="00A95C43">
              <w:rPr>
                <w:sz w:val="28"/>
                <w:szCs w:val="28"/>
              </w:rPr>
              <w:t>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  в рамках реализации областной государственной программы «Развитие промышленности Смоленской области и повышение ее конкурентоспособности»</w:t>
            </w:r>
            <w:proofErr w:type="gramEnd"/>
          </w:p>
        </w:tc>
      </w:tr>
    </w:tbl>
    <w:p w:rsidR="006E3688" w:rsidRDefault="006E3688" w:rsidP="006E3688">
      <w:pPr>
        <w:rPr>
          <w:sz w:val="24"/>
          <w:szCs w:val="24"/>
        </w:rPr>
      </w:pPr>
    </w:p>
    <w:p w:rsidR="006E3688" w:rsidRDefault="006E3688" w:rsidP="006E3688">
      <w:pPr>
        <w:tabs>
          <w:tab w:val="left" w:pos="7230"/>
        </w:tabs>
        <w:rPr>
          <w:sz w:val="24"/>
          <w:szCs w:val="24"/>
        </w:rPr>
      </w:pPr>
      <w:r>
        <w:rPr>
          <w:sz w:val="24"/>
          <w:szCs w:val="24"/>
        </w:rPr>
        <w:tab/>
      </w:r>
    </w:p>
    <w:p w:rsidR="006E3688" w:rsidRDefault="006E3688" w:rsidP="006E3688">
      <w:pPr>
        <w:autoSpaceDE w:val="0"/>
        <w:autoSpaceDN w:val="0"/>
        <w:adjustRightInd w:val="0"/>
        <w:jc w:val="right"/>
        <w:rPr>
          <w:sz w:val="28"/>
          <w:szCs w:val="28"/>
        </w:rPr>
      </w:pPr>
      <w:r>
        <w:rPr>
          <w:sz w:val="24"/>
          <w:szCs w:val="24"/>
        </w:rPr>
        <w:tab/>
      </w:r>
      <w:r>
        <w:rPr>
          <w:sz w:val="28"/>
          <w:szCs w:val="28"/>
        </w:rPr>
        <w:t>Форма</w:t>
      </w:r>
    </w:p>
    <w:p w:rsidR="0038217B" w:rsidRDefault="0038217B" w:rsidP="006E3688">
      <w:pPr>
        <w:autoSpaceDE w:val="0"/>
        <w:autoSpaceDN w:val="0"/>
        <w:adjustRightInd w:val="0"/>
        <w:jc w:val="center"/>
        <w:rPr>
          <w:sz w:val="24"/>
          <w:szCs w:val="24"/>
        </w:rPr>
      </w:pPr>
    </w:p>
    <w:p w:rsidR="006E3688" w:rsidRDefault="006E3688" w:rsidP="006E3688">
      <w:pPr>
        <w:autoSpaceDE w:val="0"/>
        <w:autoSpaceDN w:val="0"/>
        <w:adjustRightInd w:val="0"/>
        <w:jc w:val="center"/>
        <w:rPr>
          <w:sz w:val="24"/>
          <w:szCs w:val="24"/>
        </w:rPr>
      </w:pPr>
      <w:r>
        <w:rPr>
          <w:sz w:val="24"/>
          <w:szCs w:val="24"/>
        </w:rPr>
        <w:t xml:space="preserve">ОТЧЕТ </w:t>
      </w:r>
    </w:p>
    <w:p w:rsidR="002E233E" w:rsidRDefault="002E233E" w:rsidP="002E233E">
      <w:pPr>
        <w:autoSpaceDE w:val="0"/>
        <w:autoSpaceDN w:val="0"/>
        <w:adjustRightInd w:val="0"/>
        <w:jc w:val="center"/>
        <w:rPr>
          <w:sz w:val="24"/>
          <w:szCs w:val="24"/>
        </w:rPr>
      </w:pPr>
      <w:r>
        <w:rPr>
          <w:sz w:val="24"/>
          <w:szCs w:val="24"/>
        </w:rPr>
        <w:t>о достижении результата предоставления субсидии</w:t>
      </w:r>
    </w:p>
    <w:p w:rsidR="006E3688" w:rsidRDefault="006E3688" w:rsidP="002A05BE">
      <w:pPr>
        <w:autoSpaceDE w:val="0"/>
        <w:autoSpaceDN w:val="0"/>
        <w:adjustRightInd w:val="0"/>
        <w:jc w:val="center"/>
        <w:rPr>
          <w:sz w:val="24"/>
          <w:szCs w:val="24"/>
        </w:rPr>
      </w:pPr>
      <w:r>
        <w:rPr>
          <w:sz w:val="24"/>
          <w:szCs w:val="24"/>
        </w:rPr>
        <w:t xml:space="preserve"> </w:t>
      </w:r>
      <w:proofErr w:type="gramStart"/>
      <w:r w:rsidR="002A05BE" w:rsidRPr="002A05BE">
        <w:rPr>
          <w:sz w:val="24"/>
          <w:szCs w:val="24"/>
        </w:rPr>
        <w:t>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  в рамках реализации областной государственной программы «Развитие промышленности Смоленской области и повышение ее конкурентоспособности»</w:t>
      </w:r>
      <w:proofErr w:type="gramEnd"/>
    </w:p>
    <w:p w:rsidR="002A05BE" w:rsidRDefault="002A05BE" w:rsidP="002A05BE">
      <w:pPr>
        <w:autoSpaceDE w:val="0"/>
        <w:autoSpaceDN w:val="0"/>
        <w:adjustRightInd w:val="0"/>
        <w:jc w:val="center"/>
        <w:rPr>
          <w:sz w:val="24"/>
          <w:szCs w:val="24"/>
        </w:rPr>
      </w:pPr>
    </w:p>
    <w:tbl>
      <w:tblPr>
        <w:tblStyle w:val="a8"/>
        <w:tblW w:w="0" w:type="auto"/>
        <w:tblLook w:val="04A0" w:firstRow="1" w:lastRow="0" w:firstColumn="1" w:lastColumn="0" w:noHBand="0" w:noVBand="1"/>
      </w:tblPr>
      <w:tblGrid>
        <w:gridCol w:w="959"/>
        <w:gridCol w:w="5812"/>
        <w:gridCol w:w="1875"/>
        <w:gridCol w:w="1775"/>
      </w:tblGrid>
      <w:tr w:rsidR="006E3688" w:rsidTr="006E3688">
        <w:trPr>
          <w:trHeight w:val="420"/>
        </w:trPr>
        <w:tc>
          <w:tcPr>
            <w:tcW w:w="959" w:type="dxa"/>
            <w:vMerge w:val="restart"/>
          </w:tcPr>
          <w:p w:rsidR="006E3688" w:rsidRDefault="002A05BE" w:rsidP="006E3688">
            <w:pPr>
              <w:tabs>
                <w:tab w:val="left" w:pos="9495"/>
              </w:tabs>
              <w:rPr>
                <w:sz w:val="24"/>
                <w:szCs w:val="24"/>
              </w:rPr>
            </w:pPr>
            <w:r>
              <w:rPr>
                <w:sz w:val="24"/>
                <w:szCs w:val="24"/>
              </w:rPr>
              <w:t>№,</w:t>
            </w:r>
            <w:r w:rsidR="006E3688" w:rsidRPr="006E3688">
              <w:rPr>
                <w:sz w:val="24"/>
                <w:szCs w:val="24"/>
              </w:rPr>
              <w:t xml:space="preserve"> </w:t>
            </w:r>
            <w:proofErr w:type="gramStart"/>
            <w:r w:rsidR="006E3688" w:rsidRPr="006E3688">
              <w:rPr>
                <w:sz w:val="24"/>
                <w:szCs w:val="24"/>
              </w:rPr>
              <w:t>п</w:t>
            </w:r>
            <w:proofErr w:type="gramEnd"/>
            <w:r w:rsidR="006E3688" w:rsidRPr="006E3688">
              <w:rPr>
                <w:sz w:val="24"/>
                <w:szCs w:val="24"/>
              </w:rPr>
              <w:t>/п</w:t>
            </w:r>
          </w:p>
        </w:tc>
        <w:tc>
          <w:tcPr>
            <w:tcW w:w="5812" w:type="dxa"/>
            <w:vMerge w:val="restart"/>
          </w:tcPr>
          <w:p w:rsidR="006E3688" w:rsidRDefault="002A05BE" w:rsidP="002E233E">
            <w:pPr>
              <w:autoSpaceDE w:val="0"/>
              <w:autoSpaceDN w:val="0"/>
              <w:adjustRightInd w:val="0"/>
              <w:jc w:val="both"/>
              <w:rPr>
                <w:sz w:val="24"/>
                <w:szCs w:val="24"/>
              </w:rPr>
            </w:pPr>
            <w:r w:rsidRPr="002A05BE">
              <w:rPr>
                <w:sz w:val="24"/>
                <w:szCs w:val="24"/>
              </w:rPr>
              <w:t xml:space="preserve">Количество субъектов деятельности в сфере промышленности, получивших в 2022 году финансовую поддержку </w:t>
            </w:r>
            <w:r w:rsidR="002E233E">
              <w:rPr>
                <w:sz w:val="24"/>
                <w:szCs w:val="24"/>
              </w:rPr>
              <w:t>&lt;*&gt;</w:t>
            </w:r>
          </w:p>
        </w:tc>
        <w:tc>
          <w:tcPr>
            <w:tcW w:w="3650" w:type="dxa"/>
            <w:gridSpan w:val="2"/>
          </w:tcPr>
          <w:p w:rsidR="006E3688" w:rsidRDefault="006E3688" w:rsidP="006E3688">
            <w:pPr>
              <w:tabs>
                <w:tab w:val="left" w:pos="9495"/>
              </w:tabs>
              <w:ind w:firstLine="708"/>
              <w:rPr>
                <w:sz w:val="24"/>
                <w:szCs w:val="24"/>
              </w:rPr>
            </w:pPr>
            <w:r>
              <w:rPr>
                <w:sz w:val="24"/>
                <w:szCs w:val="24"/>
              </w:rPr>
              <w:t>Расходы (тыс. рублей)</w:t>
            </w:r>
          </w:p>
        </w:tc>
      </w:tr>
      <w:tr w:rsidR="006E3688" w:rsidTr="006E3688">
        <w:trPr>
          <w:trHeight w:val="405"/>
        </w:trPr>
        <w:tc>
          <w:tcPr>
            <w:tcW w:w="959" w:type="dxa"/>
            <w:vMerge/>
          </w:tcPr>
          <w:p w:rsidR="006E3688" w:rsidRPr="006E3688" w:rsidRDefault="006E3688" w:rsidP="006E3688">
            <w:pPr>
              <w:tabs>
                <w:tab w:val="left" w:pos="9495"/>
              </w:tabs>
              <w:rPr>
                <w:sz w:val="24"/>
                <w:szCs w:val="24"/>
              </w:rPr>
            </w:pPr>
          </w:p>
        </w:tc>
        <w:tc>
          <w:tcPr>
            <w:tcW w:w="5812" w:type="dxa"/>
            <w:vMerge/>
          </w:tcPr>
          <w:p w:rsidR="006E3688" w:rsidRDefault="006E3688" w:rsidP="006E3688">
            <w:pPr>
              <w:tabs>
                <w:tab w:val="left" w:pos="9495"/>
              </w:tabs>
              <w:jc w:val="center"/>
              <w:rPr>
                <w:sz w:val="24"/>
                <w:szCs w:val="24"/>
              </w:rPr>
            </w:pPr>
          </w:p>
        </w:tc>
        <w:tc>
          <w:tcPr>
            <w:tcW w:w="1875" w:type="dxa"/>
          </w:tcPr>
          <w:p w:rsidR="006E3688" w:rsidRDefault="002E233E" w:rsidP="002A05BE">
            <w:pPr>
              <w:tabs>
                <w:tab w:val="left" w:pos="9495"/>
              </w:tabs>
              <w:jc w:val="center"/>
              <w:rPr>
                <w:sz w:val="24"/>
                <w:szCs w:val="24"/>
              </w:rPr>
            </w:pPr>
            <w:r>
              <w:rPr>
                <w:sz w:val="24"/>
                <w:szCs w:val="24"/>
              </w:rPr>
              <w:t>Плановое значение в  20</w:t>
            </w:r>
            <w:r w:rsidR="002A05BE">
              <w:rPr>
                <w:sz w:val="24"/>
                <w:szCs w:val="24"/>
              </w:rPr>
              <w:t xml:space="preserve">22 </w:t>
            </w:r>
            <w:r>
              <w:rPr>
                <w:sz w:val="24"/>
                <w:szCs w:val="24"/>
              </w:rPr>
              <w:t>году</w:t>
            </w:r>
          </w:p>
        </w:tc>
        <w:tc>
          <w:tcPr>
            <w:tcW w:w="1775" w:type="dxa"/>
          </w:tcPr>
          <w:p w:rsidR="006E3688" w:rsidRDefault="002E233E" w:rsidP="002A05BE">
            <w:pPr>
              <w:tabs>
                <w:tab w:val="left" w:pos="9495"/>
              </w:tabs>
              <w:jc w:val="center"/>
              <w:rPr>
                <w:sz w:val="24"/>
                <w:szCs w:val="24"/>
              </w:rPr>
            </w:pPr>
            <w:r>
              <w:rPr>
                <w:sz w:val="24"/>
                <w:szCs w:val="24"/>
              </w:rPr>
              <w:t>Фактическое значение в 20</w:t>
            </w:r>
            <w:r w:rsidR="002A05BE">
              <w:rPr>
                <w:sz w:val="24"/>
                <w:szCs w:val="24"/>
              </w:rPr>
              <w:t>22</w:t>
            </w:r>
            <w:r>
              <w:rPr>
                <w:sz w:val="24"/>
                <w:szCs w:val="24"/>
              </w:rPr>
              <w:t xml:space="preserve"> году</w:t>
            </w:r>
          </w:p>
        </w:tc>
      </w:tr>
      <w:tr w:rsidR="006E3688" w:rsidTr="006E3688">
        <w:tc>
          <w:tcPr>
            <w:tcW w:w="959" w:type="dxa"/>
          </w:tcPr>
          <w:p w:rsidR="006E3688" w:rsidRDefault="006E3688" w:rsidP="006E3688">
            <w:pPr>
              <w:tabs>
                <w:tab w:val="left" w:pos="9495"/>
              </w:tabs>
              <w:rPr>
                <w:sz w:val="24"/>
                <w:szCs w:val="24"/>
              </w:rPr>
            </w:pPr>
          </w:p>
        </w:tc>
        <w:tc>
          <w:tcPr>
            <w:tcW w:w="5812" w:type="dxa"/>
          </w:tcPr>
          <w:p w:rsidR="006E3688" w:rsidRDefault="006E3688" w:rsidP="006E3688">
            <w:pPr>
              <w:tabs>
                <w:tab w:val="left" w:pos="9495"/>
              </w:tabs>
              <w:rPr>
                <w:sz w:val="24"/>
                <w:szCs w:val="24"/>
              </w:rPr>
            </w:pPr>
          </w:p>
        </w:tc>
        <w:tc>
          <w:tcPr>
            <w:tcW w:w="1875" w:type="dxa"/>
          </w:tcPr>
          <w:p w:rsidR="006E3688" w:rsidRDefault="006E3688" w:rsidP="006E3688">
            <w:pPr>
              <w:tabs>
                <w:tab w:val="left" w:pos="9495"/>
              </w:tabs>
              <w:rPr>
                <w:sz w:val="24"/>
                <w:szCs w:val="24"/>
              </w:rPr>
            </w:pPr>
          </w:p>
        </w:tc>
        <w:tc>
          <w:tcPr>
            <w:tcW w:w="1775" w:type="dxa"/>
          </w:tcPr>
          <w:p w:rsidR="006E3688" w:rsidRDefault="006E3688" w:rsidP="006E3688">
            <w:pPr>
              <w:tabs>
                <w:tab w:val="left" w:pos="9495"/>
              </w:tabs>
              <w:rPr>
                <w:sz w:val="24"/>
                <w:szCs w:val="24"/>
              </w:rPr>
            </w:pPr>
          </w:p>
        </w:tc>
      </w:tr>
      <w:tr w:rsidR="006E3688" w:rsidTr="006E3688">
        <w:tc>
          <w:tcPr>
            <w:tcW w:w="959" w:type="dxa"/>
          </w:tcPr>
          <w:p w:rsidR="006E3688" w:rsidRDefault="006E3688" w:rsidP="006E3688">
            <w:pPr>
              <w:tabs>
                <w:tab w:val="left" w:pos="9495"/>
              </w:tabs>
              <w:rPr>
                <w:sz w:val="24"/>
                <w:szCs w:val="24"/>
              </w:rPr>
            </w:pPr>
          </w:p>
        </w:tc>
        <w:tc>
          <w:tcPr>
            <w:tcW w:w="5812" w:type="dxa"/>
          </w:tcPr>
          <w:p w:rsidR="006E3688" w:rsidRDefault="006E3688" w:rsidP="006E3688">
            <w:pPr>
              <w:tabs>
                <w:tab w:val="left" w:pos="9495"/>
              </w:tabs>
              <w:rPr>
                <w:sz w:val="24"/>
                <w:szCs w:val="24"/>
              </w:rPr>
            </w:pPr>
          </w:p>
        </w:tc>
        <w:tc>
          <w:tcPr>
            <w:tcW w:w="1875" w:type="dxa"/>
          </w:tcPr>
          <w:p w:rsidR="006E3688" w:rsidRDefault="006E3688" w:rsidP="006E3688">
            <w:pPr>
              <w:tabs>
                <w:tab w:val="left" w:pos="9495"/>
              </w:tabs>
              <w:rPr>
                <w:sz w:val="24"/>
                <w:szCs w:val="24"/>
              </w:rPr>
            </w:pPr>
          </w:p>
        </w:tc>
        <w:tc>
          <w:tcPr>
            <w:tcW w:w="1775" w:type="dxa"/>
          </w:tcPr>
          <w:p w:rsidR="006E3688" w:rsidRDefault="006E3688" w:rsidP="006E3688">
            <w:pPr>
              <w:tabs>
                <w:tab w:val="left" w:pos="9495"/>
              </w:tabs>
              <w:rPr>
                <w:sz w:val="24"/>
                <w:szCs w:val="24"/>
              </w:rPr>
            </w:pPr>
          </w:p>
        </w:tc>
      </w:tr>
    </w:tbl>
    <w:p w:rsidR="006E3688" w:rsidRDefault="006E3688" w:rsidP="006E3688">
      <w:pPr>
        <w:tabs>
          <w:tab w:val="left" w:pos="7785"/>
        </w:tabs>
        <w:rPr>
          <w:sz w:val="24"/>
          <w:szCs w:val="24"/>
        </w:rPr>
      </w:pPr>
    </w:p>
    <w:p w:rsidR="006E3688" w:rsidRPr="006E3688" w:rsidRDefault="006E3688" w:rsidP="006E3688">
      <w:pPr>
        <w:tabs>
          <w:tab w:val="left" w:pos="1065"/>
        </w:tabs>
        <w:rPr>
          <w:sz w:val="24"/>
          <w:szCs w:val="24"/>
        </w:rPr>
      </w:pPr>
      <w:r>
        <w:rPr>
          <w:sz w:val="24"/>
          <w:szCs w:val="24"/>
        </w:rPr>
        <w:tab/>
      </w: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448"/>
        <w:gridCol w:w="2129"/>
        <w:gridCol w:w="4833"/>
      </w:tblGrid>
      <w:tr w:rsidR="006E3688" w:rsidTr="006E3688">
        <w:tc>
          <w:tcPr>
            <w:tcW w:w="10410" w:type="dxa"/>
            <w:gridSpan w:val="3"/>
          </w:tcPr>
          <w:p w:rsidR="006E3688" w:rsidRDefault="002E233E" w:rsidP="006E3688">
            <w:pPr>
              <w:jc w:val="both"/>
              <w:rPr>
                <w:sz w:val="24"/>
                <w:szCs w:val="24"/>
              </w:rPr>
            </w:pPr>
            <w:proofErr w:type="gramStart"/>
            <w:r>
              <w:rPr>
                <w:sz w:val="24"/>
                <w:szCs w:val="24"/>
              </w:rPr>
              <w:t xml:space="preserve">&lt;*&gt; В соответствии с пунктом </w:t>
            </w:r>
            <w:r w:rsidR="002A05BE">
              <w:rPr>
                <w:sz w:val="24"/>
                <w:szCs w:val="24"/>
              </w:rPr>
              <w:t>17</w:t>
            </w:r>
            <w:r w:rsidR="006E3688" w:rsidRPr="006E3688">
              <w:rPr>
                <w:sz w:val="24"/>
                <w:szCs w:val="24"/>
              </w:rPr>
              <w:t xml:space="preserve"> Порядка предоставления субсидии </w:t>
            </w:r>
            <w:proofErr w:type="spellStart"/>
            <w:r w:rsidR="006E3688">
              <w:rPr>
                <w:sz w:val="24"/>
                <w:szCs w:val="24"/>
              </w:rPr>
              <w:t>микрокредитной</w:t>
            </w:r>
            <w:proofErr w:type="spellEnd"/>
            <w:r w:rsidR="006E3688">
              <w:rPr>
                <w:sz w:val="24"/>
                <w:szCs w:val="24"/>
              </w:rPr>
              <w:t xml:space="preserve"> </w:t>
            </w:r>
            <w:r w:rsidR="006E3688" w:rsidRPr="006E3688">
              <w:rPr>
                <w:sz w:val="24"/>
                <w:szCs w:val="24"/>
              </w:rPr>
              <w:t>компании «Смоленский областной фонд поддер</w:t>
            </w:r>
            <w:r w:rsidR="000A16CD">
              <w:rPr>
                <w:sz w:val="24"/>
                <w:szCs w:val="24"/>
              </w:rPr>
              <w:t xml:space="preserve">жки предпринимательства» </w:t>
            </w:r>
            <w:r w:rsidR="002A05BE" w:rsidRPr="002A05BE">
              <w:rPr>
                <w:sz w:val="24"/>
                <w:szCs w:val="24"/>
              </w:rPr>
              <w:t xml:space="preserve">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  в рамках реализации областной государственной программы </w:t>
            </w:r>
            <w:r w:rsidR="002A05BE" w:rsidRPr="002A05BE">
              <w:rPr>
                <w:sz w:val="24"/>
                <w:szCs w:val="24"/>
              </w:rPr>
              <w:lastRenderedPageBreak/>
              <w:t>«Развитие</w:t>
            </w:r>
            <w:proofErr w:type="gramEnd"/>
            <w:r w:rsidR="002A05BE" w:rsidRPr="002A05BE">
              <w:rPr>
                <w:sz w:val="24"/>
                <w:szCs w:val="24"/>
              </w:rPr>
              <w:t xml:space="preserve"> промышленности Смоленской области и повышение ее конкурентоспособности»</w:t>
            </w:r>
            <w:r w:rsidR="006E3688">
              <w:rPr>
                <w:sz w:val="24"/>
                <w:szCs w:val="24"/>
              </w:rPr>
              <w:t>.</w:t>
            </w:r>
          </w:p>
          <w:p w:rsidR="006E3688" w:rsidRDefault="006E3688" w:rsidP="006E3688">
            <w:pPr>
              <w:jc w:val="both"/>
              <w:rPr>
                <w:sz w:val="24"/>
                <w:szCs w:val="24"/>
              </w:rPr>
            </w:pPr>
          </w:p>
          <w:p w:rsidR="006E3688" w:rsidRDefault="006E3688" w:rsidP="006E3688">
            <w:pPr>
              <w:jc w:val="both"/>
              <w:rPr>
                <w:sz w:val="24"/>
                <w:szCs w:val="24"/>
              </w:rPr>
            </w:pPr>
          </w:p>
        </w:tc>
      </w:tr>
      <w:tr w:rsidR="006E3688" w:rsidTr="006E3688">
        <w:tc>
          <w:tcPr>
            <w:tcW w:w="3448" w:type="dxa"/>
          </w:tcPr>
          <w:p w:rsidR="006E3688" w:rsidRDefault="006E3688">
            <w:pPr>
              <w:autoSpaceDE w:val="0"/>
              <w:autoSpaceDN w:val="0"/>
              <w:adjustRightInd w:val="0"/>
              <w:jc w:val="center"/>
              <w:rPr>
                <w:sz w:val="24"/>
                <w:szCs w:val="24"/>
              </w:rPr>
            </w:pPr>
            <w:r>
              <w:rPr>
                <w:sz w:val="24"/>
                <w:szCs w:val="24"/>
              </w:rPr>
              <w:lastRenderedPageBreak/>
              <w:t>___________________________</w:t>
            </w:r>
          </w:p>
          <w:p w:rsidR="006E3688" w:rsidRDefault="006E3688">
            <w:pPr>
              <w:autoSpaceDE w:val="0"/>
              <w:autoSpaceDN w:val="0"/>
              <w:adjustRightInd w:val="0"/>
              <w:jc w:val="center"/>
              <w:rPr>
                <w:sz w:val="24"/>
                <w:szCs w:val="24"/>
              </w:rPr>
            </w:pPr>
            <w:r>
              <w:rPr>
                <w:sz w:val="24"/>
                <w:szCs w:val="24"/>
              </w:rPr>
              <w:t>(должность руководителя)</w:t>
            </w:r>
          </w:p>
        </w:tc>
        <w:tc>
          <w:tcPr>
            <w:tcW w:w="2129" w:type="dxa"/>
          </w:tcPr>
          <w:p w:rsidR="006E3688" w:rsidRDefault="006E3688">
            <w:pPr>
              <w:autoSpaceDE w:val="0"/>
              <w:autoSpaceDN w:val="0"/>
              <w:adjustRightInd w:val="0"/>
              <w:jc w:val="center"/>
              <w:rPr>
                <w:sz w:val="24"/>
                <w:szCs w:val="24"/>
              </w:rPr>
            </w:pPr>
            <w:r>
              <w:rPr>
                <w:sz w:val="24"/>
                <w:szCs w:val="24"/>
              </w:rPr>
              <w:t>________________</w:t>
            </w:r>
          </w:p>
          <w:p w:rsidR="006E3688" w:rsidRDefault="006E3688">
            <w:pPr>
              <w:autoSpaceDE w:val="0"/>
              <w:autoSpaceDN w:val="0"/>
              <w:adjustRightInd w:val="0"/>
              <w:jc w:val="center"/>
              <w:rPr>
                <w:sz w:val="24"/>
                <w:szCs w:val="24"/>
              </w:rPr>
            </w:pPr>
            <w:r>
              <w:rPr>
                <w:sz w:val="24"/>
                <w:szCs w:val="24"/>
              </w:rPr>
              <w:t>(подпись)</w:t>
            </w:r>
          </w:p>
        </w:tc>
        <w:tc>
          <w:tcPr>
            <w:tcW w:w="4833" w:type="dxa"/>
          </w:tcPr>
          <w:p w:rsidR="006E3688" w:rsidRDefault="006E3688">
            <w:pPr>
              <w:autoSpaceDE w:val="0"/>
              <w:autoSpaceDN w:val="0"/>
              <w:adjustRightInd w:val="0"/>
              <w:jc w:val="center"/>
              <w:rPr>
                <w:sz w:val="24"/>
                <w:szCs w:val="24"/>
              </w:rPr>
            </w:pPr>
            <w:r>
              <w:rPr>
                <w:sz w:val="24"/>
                <w:szCs w:val="24"/>
              </w:rPr>
              <w:t>___________________________</w:t>
            </w:r>
          </w:p>
          <w:p w:rsidR="006E3688" w:rsidRDefault="006E3688">
            <w:pPr>
              <w:autoSpaceDE w:val="0"/>
              <w:autoSpaceDN w:val="0"/>
              <w:adjustRightInd w:val="0"/>
              <w:jc w:val="center"/>
              <w:rPr>
                <w:sz w:val="24"/>
                <w:szCs w:val="24"/>
              </w:rPr>
            </w:pPr>
            <w:r>
              <w:rPr>
                <w:sz w:val="24"/>
                <w:szCs w:val="24"/>
              </w:rPr>
              <w:t>(фамилия, инициалы)</w:t>
            </w:r>
          </w:p>
        </w:tc>
      </w:tr>
      <w:tr w:rsidR="006E3688" w:rsidTr="006E3688">
        <w:tc>
          <w:tcPr>
            <w:tcW w:w="3448" w:type="dxa"/>
          </w:tcPr>
          <w:p w:rsidR="006E3688" w:rsidRDefault="006E3688">
            <w:pPr>
              <w:autoSpaceDE w:val="0"/>
              <w:autoSpaceDN w:val="0"/>
              <w:adjustRightInd w:val="0"/>
              <w:jc w:val="both"/>
              <w:rPr>
                <w:sz w:val="24"/>
                <w:szCs w:val="24"/>
              </w:rPr>
            </w:pPr>
            <w:r>
              <w:rPr>
                <w:sz w:val="24"/>
                <w:szCs w:val="24"/>
              </w:rPr>
              <w:t>М.П.</w:t>
            </w:r>
          </w:p>
        </w:tc>
        <w:tc>
          <w:tcPr>
            <w:tcW w:w="2129" w:type="dxa"/>
          </w:tcPr>
          <w:p w:rsidR="006E3688" w:rsidRDefault="006E3688">
            <w:pPr>
              <w:autoSpaceDE w:val="0"/>
              <w:autoSpaceDN w:val="0"/>
              <w:adjustRightInd w:val="0"/>
              <w:jc w:val="center"/>
              <w:rPr>
                <w:sz w:val="24"/>
                <w:szCs w:val="24"/>
              </w:rPr>
            </w:pPr>
            <w:r>
              <w:rPr>
                <w:sz w:val="24"/>
                <w:szCs w:val="24"/>
              </w:rPr>
              <w:t>________________</w:t>
            </w:r>
          </w:p>
          <w:p w:rsidR="006E3688" w:rsidRDefault="006E3688">
            <w:pPr>
              <w:autoSpaceDE w:val="0"/>
              <w:autoSpaceDN w:val="0"/>
              <w:adjustRightInd w:val="0"/>
              <w:jc w:val="center"/>
              <w:rPr>
                <w:sz w:val="24"/>
                <w:szCs w:val="24"/>
              </w:rPr>
            </w:pPr>
            <w:r>
              <w:rPr>
                <w:sz w:val="24"/>
                <w:szCs w:val="24"/>
              </w:rPr>
              <w:t>(дата)</w:t>
            </w:r>
          </w:p>
        </w:tc>
        <w:tc>
          <w:tcPr>
            <w:tcW w:w="4833" w:type="dxa"/>
          </w:tcPr>
          <w:p w:rsidR="006E3688" w:rsidRDefault="006E3688">
            <w:pPr>
              <w:autoSpaceDE w:val="0"/>
              <w:autoSpaceDN w:val="0"/>
              <w:adjustRightInd w:val="0"/>
              <w:outlineLvl w:val="0"/>
              <w:rPr>
                <w:sz w:val="24"/>
                <w:szCs w:val="24"/>
              </w:rPr>
            </w:pPr>
          </w:p>
        </w:tc>
      </w:tr>
    </w:tbl>
    <w:p w:rsidR="006E3688" w:rsidRPr="006E3688" w:rsidRDefault="006E3688" w:rsidP="006E3688">
      <w:pPr>
        <w:tabs>
          <w:tab w:val="left" w:pos="1065"/>
        </w:tabs>
        <w:rPr>
          <w:sz w:val="24"/>
          <w:szCs w:val="24"/>
        </w:rPr>
      </w:pPr>
    </w:p>
    <w:sectPr w:rsidR="006E3688" w:rsidRPr="006E3688" w:rsidSect="00C600FA">
      <w:pgSz w:w="11906" w:h="16838" w:code="9"/>
      <w:pgMar w:top="567" w:right="567" w:bottom="993" w:left="1134" w:header="72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013" w:rsidRDefault="00033013">
      <w:r>
        <w:separator/>
      </w:r>
    </w:p>
  </w:endnote>
  <w:endnote w:type="continuationSeparator" w:id="0">
    <w:p w:rsidR="00033013" w:rsidRDefault="0003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013" w:rsidRDefault="00033013">
      <w:r>
        <w:separator/>
      </w:r>
    </w:p>
  </w:footnote>
  <w:footnote w:type="continuationSeparator" w:id="0">
    <w:p w:rsidR="00033013" w:rsidRDefault="00033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493956"/>
      <w:docPartObj>
        <w:docPartGallery w:val="Page Numbers (Top of Page)"/>
        <w:docPartUnique/>
      </w:docPartObj>
    </w:sdtPr>
    <w:sdtEndPr/>
    <w:sdtContent>
      <w:p w:rsidR="00635835" w:rsidRDefault="00F65D8E">
        <w:pPr>
          <w:pStyle w:val="a3"/>
          <w:jc w:val="center"/>
        </w:pPr>
        <w:r>
          <w:fldChar w:fldCharType="begin"/>
        </w:r>
        <w:r w:rsidR="00635835">
          <w:instrText>PAGE   \* MERGEFORMAT</w:instrText>
        </w:r>
        <w:r>
          <w:fldChar w:fldCharType="separate"/>
        </w:r>
        <w:r w:rsidR="00FE52FF">
          <w:rPr>
            <w:noProof/>
          </w:rPr>
          <w:t>2</w:t>
        </w:r>
        <w:r>
          <w:fldChar w:fldCharType="end"/>
        </w:r>
      </w:p>
    </w:sdtContent>
  </w:sdt>
  <w:p w:rsidR="00635835" w:rsidRDefault="006358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632A"/>
    <w:multiLevelType w:val="hybridMultilevel"/>
    <w:tmpl w:val="370E8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236E16"/>
    <w:multiLevelType w:val="hybridMultilevel"/>
    <w:tmpl w:val="C00E6B34"/>
    <w:lvl w:ilvl="0" w:tplc="7CC2C0D4">
      <w:start w:val="5"/>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E956CD"/>
    <w:multiLevelType w:val="hybridMultilevel"/>
    <w:tmpl w:val="939EB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9681F"/>
    <w:multiLevelType w:val="hybridMultilevel"/>
    <w:tmpl w:val="71F41564"/>
    <w:lvl w:ilvl="0" w:tplc="93DA86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3015B9"/>
    <w:multiLevelType w:val="hybridMultilevel"/>
    <w:tmpl w:val="1B12E1A8"/>
    <w:lvl w:ilvl="0" w:tplc="7CC2C0D4">
      <w:start w:val="5"/>
      <w:numFmt w:val="decimal"/>
      <w:lvlText w:val="%1."/>
      <w:lvlJc w:val="left"/>
      <w:pPr>
        <w:ind w:left="1495"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3474D43"/>
    <w:multiLevelType w:val="multilevel"/>
    <w:tmpl w:val="F74E295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AD22314"/>
    <w:multiLevelType w:val="hybridMultilevel"/>
    <w:tmpl w:val="11A096E8"/>
    <w:lvl w:ilvl="0" w:tplc="F2263E5A">
      <w:start w:val="1"/>
      <w:numFmt w:val="decimal"/>
      <w:lvlText w:val="%1."/>
      <w:lvlJc w:val="left"/>
      <w:pPr>
        <w:ind w:left="1648" w:hanging="360"/>
      </w:pPr>
      <w:rPr>
        <w:rFonts w:hint="default"/>
      </w:rPr>
    </w:lvl>
    <w:lvl w:ilvl="1" w:tplc="04190019">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7">
    <w:nsid w:val="7C202B6C"/>
    <w:multiLevelType w:val="hybridMultilevel"/>
    <w:tmpl w:val="2CC49E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33013"/>
    <w:rsid w:val="00065AA7"/>
    <w:rsid w:val="00085612"/>
    <w:rsid w:val="000A16CD"/>
    <w:rsid w:val="000B1D64"/>
    <w:rsid w:val="000C7892"/>
    <w:rsid w:val="000D2722"/>
    <w:rsid w:val="000E2BFA"/>
    <w:rsid w:val="000E3FCB"/>
    <w:rsid w:val="000F1B7E"/>
    <w:rsid w:val="00114D9A"/>
    <w:rsid w:val="00121200"/>
    <w:rsid w:val="00122064"/>
    <w:rsid w:val="00122F43"/>
    <w:rsid w:val="00136AB0"/>
    <w:rsid w:val="0019159A"/>
    <w:rsid w:val="001F2837"/>
    <w:rsid w:val="00217655"/>
    <w:rsid w:val="00262F9B"/>
    <w:rsid w:val="00271DBB"/>
    <w:rsid w:val="00277060"/>
    <w:rsid w:val="00277E6B"/>
    <w:rsid w:val="00283E6B"/>
    <w:rsid w:val="002909EA"/>
    <w:rsid w:val="002A05BE"/>
    <w:rsid w:val="002D5033"/>
    <w:rsid w:val="002D5472"/>
    <w:rsid w:val="002D5518"/>
    <w:rsid w:val="002D6B7D"/>
    <w:rsid w:val="002E233E"/>
    <w:rsid w:val="002E43F4"/>
    <w:rsid w:val="00301C7B"/>
    <w:rsid w:val="0030208F"/>
    <w:rsid w:val="00327946"/>
    <w:rsid w:val="003305DF"/>
    <w:rsid w:val="00335FE1"/>
    <w:rsid w:val="00342530"/>
    <w:rsid w:val="003563D4"/>
    <w:rsid w:val="00364B00"/>
    <w:rsid w:val="0038217B"/>
    <w:rsid w:val="003967C7"/>
    <w:rsid w:val="0039730F"/>
    <w:rsid w:val="003A4ACB"/>
    <w:rsid w:val="003C2285"/>
    <w:rsid w:val="003E17C2"/>
    <w:rsid w:val="003F3E0C"/>
    <w:rsid w:val="003F6A9F"/>
    <w:rsid w:val="004035DD"/>
    <w:rsid w:val="00407952"/>
    <w:rsid w:val="00414286"/>
    <w:rsid w:val="00426273"/>
    <w:rsid w:val="00450096"/>
    <w:rsid w:val="004559CD"/>
    <w:rsid w:val="00474DA3"/>
    <w:rsid w:val="00485CD0"/>
    <w:rsid w:val="00487F30"/>
    <w:rsid w:val="004D2376"/>
    <w:rsid w:val="004D239F"/>
    <w:rsid w:val="00501BE0"/>
    <w:rsid w:val="005609FD"/>
    <w:rsid w:val="005634EE"/>
    <w:rsid w:val="00612ACB"/>
    <w:rsid w:val="00635835"/>
    <w:rsid w:val="006445CA"/>
    <w:rsid w:val="00650F0F"/>
    <w:rsid w:val="0067695B"/>
    <w:rsid w:val="00696689"/>
    <w:rsid w:val="006C4B6C"/>
    <w:rsid w:val="006E181B"/>
    <w:rsid w:val="006E3688"/>
    <w:rsid w:val="006E44D1"/>
    <w:rsid w:val="007003B2"/>
    <w:rsid w:val="00721E82"/>
    <w:rsid w:val="007363F9"/>
    <w:rsid w:val="007437BE"/>
    <w:rsid w:val="00767C28"/>
    <w:rsid w:val="007967C6"/>
    <w:rsid w:val="0079754C"/>
    <w:rsid w:val="00797EF1"/>
    <w:rsid w:val="007D1958"/>
    <w:rsid w:val="008050EC"/>
    <w:rsid w:val="00827E0F"/>
    <w:rsid w:val="00830F53"/>
    <w:rsid w:val="0086176B"/>
    <w:rsid w:val="00875E7F"/>
    <w:rsid w:val="008B4D4F"/>
    <w:rsid w:val="008B6276"/>
    <w:rsid w:val="008C50CA"/>
    <w:rsid w:val="008D6FD6"/>
    <w:rsid w:val="00912150"/>
    <w:rsid w:val="00920C40"/>
    <w:rsid w:val="00951AC6"/>
    <w:rsid w:val="00965687"/>
    <w:rsid w:val="00990903"/>
    <w:rsid w:val="009B1100"/>
    <w:rsid w:val="009D6BA6"/>
    <w:rsid w:val="009E18B5"/>
    <w:rsid w:val="00A057EB"/>
    <w:rsid w:val="00A16598"/>
    <w:rsid w:val="00A60917"/>
    <w:rsid w:val="00A613A4"/>
    <w:rsid w:val="00A95C43"/>
    <w:rsid w:val="00AA1DA4"/>
    <w:rsid w:val="00AB4CBB"/>
    <w:rsid w:val="00AD65CF"/>
    <w:rsid w:val="00B214E1"/>
    <w:rsid w:val="00B561F4"/>
    <w:rsid w:val="00B63EB7"/>
    <w:rsid w:val="00B64717"/>
    <w:rsid w:val="00BA47A5"/>
    <w:rsid w:val="00BB3008"/>
    <w:rsid w:val="00BF52D5"/>
    <w:rsid w:val="00BF5B50"/>
    <w:rsid w:val="00C04433"/>
    <w:rsid w:val="00C25FC2"/>
    <w:rsid w:val="00C3288A"/>
    <w:rsid w:val="00C3344C"/>
    <w:rsid w:val="00C600FA"/>
    <w:rsid w:val="00C6717E"/>
    <w:rsid w:val="00C70328"/>
    <w:rsid w:val="00C7093E"/>
    <w:rsid w:val="00CB0F48"/>
    <w:rsid w:val="00CB309A"/>
    <w:rsid w:val="00D148D8"/>
    <w:rsid w:val="00D244FA"/>
    <w:rsid w:val="00D24C04"/>
    <w:rsid w:val="00D33ECE"/>
    <w:rsid w:val="00D622A1"/>
    <w:rsid w:val="00D746F6"/>
    <w:rsid w:val="00D818FF"/>
    <w:rsid w:val="00D841CB"/>
    <w:rsid w:val="00D844C5"/>
    <w:rsid w:val="00D86757"/>
    <w:rsid w:val="00D92E2F"/>
    <w:rsid w:val="00DA3CE8"/>
    <w:rsid w:val="00DC69A3"/>
    <w:rsid w:val="00DD702C"/>
    <w:rsid w:val="00E02B34"/>
    <w:rsid w:val="00E0709A"/>
    <w:rsid w:val="00E321B0"/>
    <w:rsid w:val="00E35857"/>
    <w:rsid w:val="00E45A99"/>
    <w:rsid w:val="00E50779"/>
    <w:rsid w:val="00E824FB"/>
    <w:rsid w:val="00E863FB"/>
    <w:rsid w:val="00E8770B"/>
    <w:rsid w:val="00EA309C"/>
    <w:rsid w:val="00EB6675"/>
    <w:rsid w:val="00EC5F36"/>
    <w:rsid w:val="00ED1521"/>
    <w:rsid w:val="00F12B72"/>
    <w:rsid w:val="00F53FEF"/>
    <w:rsid w:val="00F577E9"/>
    <w:rsid w:val="00F65D8E"/>
    <w:rsid w:val="00F71198"/>
    <w:rsid w:val="00F87AEB"/>
    <w:rsid w:val="00F908D4"/>
    <w:rsid w:val="00F91623"/>
    <w:rsid w:val="00F94632"/>
    <w:rsid w:val="00FA5E88"/>
    <w:rsid w:val="00FB2771"/>
    <w:rsid w:val="00FC47E0"/>
    <w:rsid w:val="00FD0838"/>
    <w:rsid w:val="00FE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List Paragraph"/>
    <w:basedOn w:val="a"/>
    <w:uiPriority w:val="34"/>
    <w:qFormat/>
    <w:rsid w:val="006358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List Paragraph"/>
    <w:basedOn w:val="a"/>
    <w:uiPriority w:val="34"/>
    <w:qFormat/>
    <w:rsid w:val="00635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055626">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B8D8658067E60367BD8C8AC0FC392C2028023891A9A3B7D26A8817D0FC99C69ED0053D87E686A97082F46F9BoEM7P" TargetMode="External"/><Relationship Id="rId18" Type="http://schemas.openxmlformats.org/officeDocument/2006/relationships/hyperlink" Target="consultantplus://offline/ref=E2571B6EC9D7028453A3FBEC1168679CFC43635E18C109311B6DE0061577985EA524D15B12C3517476B3BC2799E20BA54555955FAAA9dDz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E2571B6EC9D7028453A3FBEC1168679CFC43635E18C109311B6DE0061577985EA524D15B12C1577476B3BC2799E20BA54555955FAAA9dDz9F" TargetMode="External"/><Relationship Id="rId2" Type="http://schemas.openxmlformats.org/officeDocument/2006/relationships/numbering" Target="numbering.xml"/><Relationship Id="rId16" Type="http://schemas.openxmlformats.org/officeDocument/2006/relationships/hyperlink" Target="consultantplus://offline/ref=3BC08DC1CD798540BB4D7F09185BD1F097353DB737C99372F11739342AD10DECE3C751280DE448D84A10334F633FED0E4C6F2D565BA70143A28993C2z4v8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6761D21A3DF182A33642D629745C49D7E5E4E099E9F6B9C825F845B1879431BE36DA17C5C78BF372146648F3253EAA9E9E1D175ACD6l6W3L" TargetMode="External"/><Relationship Id="rId5" Type="http://schemas.openxmlformats.org/officeDocument/2006/relationships/settings" Target="settings.xml"/><Relationship Id="rId15" Type="http://schemas.openxmlformats.org/officeDocument/2006/relationships/hyperlink" Target="consultantplus://offline/ref=3EB3BA6B9642BEE4EC47F096FD3FB1C9F16F74C4F61453B5178BA7D980F13C8FBD026FB7A0416FC4C3C8AD962AE547F161D780260EC1F3D39C260D81p5w4O" TargetMode="External"/><Relationship Id="rId10" Type="http://schemas.openxmlformats.org/officeDocument/2006/relationships/hyperlink" Target="consultantplus://offline/ref=06D6761D21A3DF182A337A2074FB18CE987600470A9C9C39C4D459D304487F165BA36BF43F1B71BF3D7E43719E6A5FE2BEF7E4CA69AED463l1W9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4616442165FBCBAA3D795DD32254C4150C5B178F1C31E0F27F3BD6FACF8D5E8878380AB6ECB76ACE66831955A468DAE7B3C481C1BEE4A60C3FA4BE1zA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F53C-EC2F-474A-8243-66B3012F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Романовская Татьяна Владимировна</cp:lastModifiedBy>
  <cp:revision>2</cp:revision>
  <cp:lastPrinted>2021-04-01T07:12:00Z</cp:lastPrinted>
  <dcterms:created xsi:type="dcterms:W3CDTF">2022-05-27T09:15:00Z</dcterms:created>
  <dcterms:modified xsi:type="dcterms:W3CDTF">2022-05-27T09:15:00Z</dcterms:modified>
</cp:coreProperties>
</file>