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170FFDC1" w14:textId="77777777" w:rsidTr="00846538">
        <w:trPr>
          <w:trHeight w:val="3402"/>
        </w:trPr>
        <w:tc>
          <w:tcPr>
            <w:tcW w:w="10421" w:type="dxa"/>
          </w:tcPr>
          <w:p w14:paraId="22C30D42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0DCCC9DE" wp14:editId="0468FFD3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05D1E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D610DF5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1F61437A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71666021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7F82D6C2" w14:textId="77777777" w:rsidR="004D24DA" w:rsidRDefault="004D24DA" w:rsidP="00846538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________________  № ______________ </w:t>
            </w:r>
            <w:bookmarkStart w:id="1" w:name="NUM"/>
            <w:bookmarkEnd w:id="1"/>
          </w:p>
          <w:p w14:paraId="5975CB95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5B8FAC8B" w14:textId="77777777" w:rsidR="00C113E4" w:rsidRDefault="00C113E4" w:rsidP="00F028BC">
      <w:pPr>
        <w:jc w:val="both"/>
        <w:rPr>
          <w:sz w:val="28"/>
          <w:szCs w:val="28"/>
        </w:rPr>
      </w:pPr>
    </w:p>
    <w:tbl>
      <w:tblPr>
        <w:tblStyle w:val="a8"/>
        <w:tblpPr w:leftFromText="181" w:rightFromText="181" w:vertAnchor="page" w:horzAnchor="margin" w:tblpY="4936"/>
        <w:tblOverlap w:val="never"/>
        <w:tblW w:w="9370" w:type="dxa"/>
        <w:tblLayout w:type="fixed"/>
        <w:tblLook w:val="04A0" w:firstRow="1" w:lastRow="0" w:firstColumn="1" w:lastColumn="0" w:noHBand="0" w:noVBand="1"/>
      </w:tblPr>
      <w:tblGrid>
        <w:gridCol w:w="4339"/>
        <w:gridCol w:w="5031"/>
      </w:tblGrid>
      <w:tr w:rsidR="00F028BC" w14:paraId="45C0D670" w14:textId="77777777" w:rsidTr="00762390">
        <w:trPr>
          <w:trHeight w:val="5038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2D373" w14:textId="77777777" w:rsidR="00762390" w:rsidRPr="00762390" w:rsidRDefault="00762390" w:rsidP="00762390">
            <w:pPr>
              <w:pStyle w:val="ds-markdown-paragraph"/>
              <w:shd w:val="clear" w:color="auto" w:fill="FFFFFF"/>
              <w:spacing w:before="240" w:beforeAutospacing="0" w:after="240" w:afterAutospacing="0"/>
              <w:jc w:val="both"/>
              <w:rPr>
                <w:b/>
                <w:color w:val="0F1115"/>
                <w:sz w:val="28"/>
                <w:szCs w:val="28"/>
              </w:rPr>
            </w:pPr>
            <w:r w:rsidRPr="00762390">
              <w:rPr>
                <w:rStyle w:val="ab"/>
                <w:b w:val="0"/>
                <w:color w:val="0F1115"/>
                <w:sz w:val="28"/>
                <w:szCs w:val="28"/>
              </w:rPr>
              <w:t>Об установлении для организаций, осуществляющих на территории Смоленской области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Федерации, и организаций, осуществляющих розничную продажу алкогольной продукции при оказании услуг общественного питания), требований к минимальному размеру уставного капитала (уставного фонда)</w:t>
            </w:r>
          </w:p>
          <w:p w14:paraId="249CBA5C" w14:textId="4A5E5229" w:rsidR="00F028BC" w:rsidRPr="0031731A" w:rsidRDefault="00F028BC" w:rsidP="00762390">
            <w:pPr>
              <w:tabs>
                <w:tab w:val="left" w:pos="4275"/>
              </w:tabs>
              <w:ind w:right="-105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2BA61019" w14:textId="77777777" w:rsidR="00F028BC" w:rsidRDefault="00F028BC" w:rsidP="00F028BC">
            <w:pPr>
              <w:rPr>
                <w:sz w:val="28"/>
                <w:szCs w:val="28"/>
                <w:highlight w:val="yellow"/>
              </w:rPr>
            </w:pPr>
          </w:p>
          <w:p w14:paraId="1CC45D29" w14:textId="77777777" w:rsidR="00F028BC" w:rsidRDefault="00F028BC" w:rsidP="00F028BC">
            <w:pPr>
              <w:rPr>
                <w:sz w:val="28"/>
                <w:szCs w:val="28"/>
                <w:highlight w:val="yellow"/>
              </w:rPr>
            </w:pPr>
          </w:p>
          <w:p w14:paraId="3436ABB6" w14:textId="77777777" w:rsidR="00F028BC" w:rsidRDefault="00F028BC" w:rsidP="00F028BC">
            <w:pPr>
              <w:rPr>
                <w:sz w:val="28"/>
                <w:szCs w:val="28"/>
                <w:highlight w:val="yellow"/>
              </w:rPr>
            </w:pPr>
          </w:p>
          <w:p w14:paraId="30663956" w14:textId="77777777" w:rsidR="00F028BC" w:rsidRDefault="00F028BC" w:rsidP="00F028BC">
            <w:pPr>
              <w:rPr>
                <w:sz w:val="28"/>
                <w:szCs w:val="28"/>
                <w:highlight w:val="yellow"/>
              </w:rPr>
            </w:pPr>
          </w:p>
          <w:p w14:paraId="5CB27860" w14:textId="77777777" w:rsidR="00F028BC" w:rsidRDefault="00F028BC" w:rsidP="00F028BC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31DB47A2" w14:textId="374B5F29" w:rsidR="00C113E4" w:rsidRDefault="00C113E4" w:rsidP="00034856">
      <w:pPr>
        <w:jc w:val="both"/>
        <w:rPr>
          <w:sz w:val="28"/>
          <w:szCs w:val="28"/>
        </w:rPr>
      </w:pPr>
    </w:p>
    <w:p w14:paraId="03EE2663" w14:textId="77777777" w:rsidR="00762390" w:rsidRDefault="00762390" w:rsidP="00C113E4">
      <w:pPr>
        <w:ind w:firstLine="709"/>
        <w:jc w:val="both"/>
        <w:rPr>
          <w:sz w:val="28"/>
          <w:szCs w:val="28"/>
        </w:rPr>
      </w:pPr>
    </w:p>
    <w:p w14:paraId="3E88E4DB" w14:textId="58C8E7D3" w:rsidR="00034856" w:rsidRDefault="00762390" w:rsidP="00C113E4">
      <w:pPr>
        <w:ind w:firstLine="709"/>
        <w:jc w:val="both"/>
        <w:rPr>
          <w:sz w:val="28"/>
          <w:szCs w:val="28"/>
        </w:rPr>
      </w:pPr>
      <w:r w:rsidRPr="00762390">
        <w:rPr>
          <w:sz w:val="28"/>
          <w:szCs w:val="28"/>
        </w:rPr>
        <w:t>В соответствии с абзацем третьим пункта 9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пунктом 2.1 раздела 2 Порядка установления и оценки применения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содержащихся в областных нормативных правовых актах, в том числе оценки фактического воздействия указанных областных нормативных правовых актов, утвержденного постановлением</w:t>
      </w:r>
      <w:r w:rsidRPr="00762390">
        <w:rPr>
          <w:color w:val="0F1115"/>
          <w:sz w:val="28"/>
          <w:szCs w:val="28"/>
        </w:rPr>
        <w:t xml:space="preserve"> Администрации Смоленской области от 09.02.2023 № 43</w:t>
      </w:r>
      <w:r>
        <w:rPr>
          <w:color w:val="0F1115"/>
          <w:sz w:val="28"/>
          <w:szCs w:val="28"/>
        </w:rPr>
        <w:t>,</w:t>
      </w:r>
    </w:p>
    <w:p w14:paraId="62435890" w14:textId="77777777" w:rsidR="00762390" w:rsidRDefault="00762390" w:rsidP="00C113E4">
      <w:pPr>
        <w:ind w:firstLine="709"/>
        <w:jc w:val="both"/>
        <w:rPr>
          <w:sz w:val="28"/>
          <w:szCs w:val="28"/>
        </w:rPr>
      </w:pPr>
    </w:p>
    <w:p w14:paraId="7EF8BE8F" w14:textId="5B9D59BF" w:rsidR="00C113E4" w:rsidRDefault="00C113E4" w:rsidP="00C11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14:paraId="27B36A43" w14:textId="77777777" w:rsidR="00C113E4" w:rsidRDefault="00C113E4" w:rsidP="00C113E4">
      <w:pPr>
        <w:ind w:firstLine="709"/>
        <w:jc w:val="both"/>
        <w:rPr>
          <w:sz w:val="28"/>
          <w:szCs w:val="28"/>
        </w:rPr>
      </w:pPr>
    </w:p>
    <w:p w14:paraId="7EAB6DAD" w14:textId="77777777" w:rsidR="00762390" w:rsidRPr="00762390" w:rsidRDefault="00762390" w:rsidP="0076239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62390">
        <w:rPr>
          <w:sz w:val="28"/>
          <w:szCs w:val="28"/>
        </w:rPr>
        <w:lastRenderedPageBreak/>
        <w:t>Установить для организаций, осуществляющих на территории Смоленской области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Федерации, и организаций, осуществляющих розничную продажу алкогольной продукции при оказании услуг общественного питания), следующие требования к минимальному размеру уставного капитала (уставного фонда):</w:t>
      </w:r>
    </w:p>
    <w:p w14:paraId="119B909E" w14:textId="666AF78C" w:rsidR="00762390" w:rsidRPr="00762390" w:rsidRDefault="00762390" w:rsidP="00762390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2390">
        <w:rPr>
          <w:sz w:val="28"/>
          <w:szCs w:val="28"/>
        </w:rPr>
        <w:t>не менее 300 тысяч рублей — при осуществлении розничной продажи алкогольной продукции в городах Смоленской области;</w:t>
      </w:r>
    </w:p>
    <w:p w14:paraId="1807C02A" w14:textId="30A7ABDF" w:rsidR="00762390" w:rsidRPr="00762390" w:rsidRDefault="00762390" w:rsidP="00762390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2390">
        <w:rPr>
          <w:sz w:val="28"/>
          <w:szCs w:val="28"/>
        </w:rPr>
        <w:t>не менее 100 тысяч рублей — при осуществлении розничной продажи алкогольной продукции в иных населенных пунктах Смоленской области.</w:t>
      </w:r>
    </w:p>
    <w:p w14:paraId="7C63B8A9" w14:textId="77777777" w:rsidR="00762390" w:rsidRPr="00762390" w:rsidRDefault="00762390" w:rsidP="0076239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62390">
        <w:rPr>
          <w:sz w:val="28"/>
          <w:szCs w:val="28"/>
        </w:rPr>
        <w:t>Признать утратившим силу постановление Администрации Смоленской области от 25.11.2011 № 769 «Об установлении для организаций, осуществляющих на территории Смоленской области розничную продажу алкогольной продукции (за исключением организаций общественного питания), требований к минимальному размеру оплаченного уставного капитала (уставного фонда)».</w:t>
      </w:r>
    </w:p>
    <w:p w14:paraId="18B02E72" w14:textId="77777777" w:rsidR="00762390" w:rsidRPr="00762390" w:rsidRDefault="00762390" w:rsidP="00762390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 w:firstLine="851"/>
        <w:jc w:val="both"/>
        <w:rPr>
          <w:sz w:val="28"/>
          <w:szCs w:val="28"/>
        </w:rPr>
      </w:pPr>
      <w:r w:rsidRPr="00762390">
        <w:rPr>
          <w:sz w:val="28"/>
          <w:szCs w:val="28"/>
        </w:rPr>
        <w:t>Настоящее постановление вступает в силу с 1 сентября 2026 года и действует до 1 сентября 2032 года.</w:t>
      </w:r>
    </w:p>
    <w:p w14:paraId="7FDFB058" w14:textId="77777777" w:rsidR="00C113E4" w:rsidRPr="0031731A" w:rsidRDefault="00C113E4" w:rsidP="003173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37D1621" w14:textId="77777777" w:rsidR="00C113E4" w:rsidRPr="0031731A" w:rsidRDefault="00C113E4" w:rsidP="003173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0C6DB10" w14:textId="77777777" w:rsidR="00C113E4" w:rsidRDefault="00C113E4" w:rsidP="00C113E4">
      <w:pPr>
        <w:tabs>
          <w:tab w:val="left" w:pos="3969"/>
          <w:tab w:val="left" w:pos="4111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57CEBDF1" w14:textId="77777777" w:rsidR="00C113E4" w:rsidRDefault="00C113E4" w:rsidP="00C113E4">
      <w:pPr>
        <w:tabs>
          <w:tab w:val="left" w:pos="3969"/>
          <w:tab w:val="left" w:pos="4111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p w14:paraId="55ED5B1A" w14:textId="77777777"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C113E4">
      <w:headerReference w:type="default" r:id="rId8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648D" w14:textId="77777777" w:rsidR="006624DD" w:rsidRDefault="006624DD">
      <w:r>
        <w:separator/>
      </w:r>
    </w:p>
  </w:endnote>
  <w:endnote w:type="continuationSeparator" w:id="0">
    <w:p w14:paraId="00DD8A37" w14:textId="77777777" w:rsidR="006624DD" w:rsidRDefault="0066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93E0" w14:textId="77777777" w:rsidR="006624DD" w:rsidRDefault="006624DD">
      <w:r>
        <w:separator/>
      </w:r>
    </w:p>
  </w:footnote>
  <w:footnote w:type="continuationSeparator" w:id="0">
    <w:p w14:paraId="2197B5E7" w14:textId="77777777" w:rsidR="006624DD" w:rsidRDefault="0066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2330"/>
      <w:docPartObj>
        <w:docPartGallery w:val="Page Numbers (Top of Page)"/>
        <w:docPartUnique/>
      </w:docPartObj>
    </w:sdtPr>
    <w:sdtEndPr/>
    <w:sdtContent>
      <w:p w14:paraId="3A85E4F3" w14:textId="0462384A" w:rsidR="00B96D31" w:rsidRDefault="00C113E4" w:rsidP="00C113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390">
          <w:rPr>
            <w:noProof/>
          </w:rPr>
          <w:t>2</w:t>
        </w:r>
        <w:r>
          <w:fldChar w:fldCharType="end"/>
        </w:r>
      </w:p>
      <w:p w14:paraId="2502D3F3" w14:textId="4DA127EF" w:rsidR="00C113E4" w:rsidRDefault="006624DD" w:rsidP="00C113E4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4A87"/>
    <w:multiLevelType w:val="hybridMultilevel"/>
    <w:tmpl w:val="2D82292E"/>
    <w:lvl w:ilvl="0" w:tplc="D1369D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64080"/>
    <w:multiLevelType w:val="multilevel"/>
    <w:tmpl w:val="6E98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30C0D"/>
    <w:multiLevelType w:val="multilevel"/>
    <w:tmpl w:val="EB9A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078CD"/>
    <w:multiLevelType w:val="hybridMultilevel"/>
    <w:tmpl w:val="18A495A6"/>
    <w:lvl w:ilvl="0" w:tplc="9766D1B8">
      <w:start w:val="1"/>
      <w:numFmt w:val="decimal"/>
      <w:lvlText w:val="%1)"/>
      <w:lvlJc w:val="left"/>
      <w:pPr>
        <w:ind w:left="1113" w:hanging="405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2080E"/>
    <w:rsid w:val="00034856"/>
    <w:rsid w:val="00054DCC"/>
    <w:rsid w:val="000568B5"/>
    <w:rsid w:val="000632DF"/>
    <w:rsid w:val="000C6B49"/>
    <w:rsid w:val="000C7892"/>
    <w:rsid w:val="000D77A8"/>
    <w:rsid w:val="000E2BFA"/>
    <w:rsid w:val="001051B9"/>
    <w:rsid w:val="00114ADA"/>
    <w:rsid w:val="00121200"/>
    <w:rsid w:val="001213E9"/>
    <w:rsid w:val="00122064"/>
    <w:rsid w:val="001223BC"/>
    <w:rsid w:val="00191CC2"/>
    <w:rsid w:val="00244E8B"/>
    <w:rsid w:val="00256AC7"/>
    <w:rsid w:val="00281509"/>
    <w:rsid w:val="00283E6B"/>
    <w:rsid w:val="0029200D"/>
    <w:rsid w:val="002C0217"/>
    <w:rsid w:val="002D3602"/>
    <w:rsid w:val="002D6B7D"/>
    <w:rsid w:val="002E2A17"/>
    <w:rsid w:val="002E43F4"/>
    <w:rsid w:val="00301C7B"/>
    <w:rsid w:val="00306A0E"/>
    <w:rsid w:val="0031731A"/>
    <w:rsid w:val="00327946"/>
    <w:rsid w:val="003359A2"/>
    <w:rsid w:val="003563D4"/>
    <w:rsid w:val="00364B00"/>
    <w:rsid w:val="00382CEE"/>
    <w:rsid w:val="003A171C"/>
    <w:rsid w:val="003A3344"/>
    <w:rsid w:val="003B75B7"/>
    <w:rsid w:val="003C2285"/>
    <w:rsid w:val="003E5516"/>
    <w:rsid w:val="004022F5"/>
    <w:rsid w:val="00426273"/>
    <w:rsid w:val="00435B3F"/>
    <w:rsid w:val="00450096"/>
    <w:rsid w:val="004559CD"/>
    <w:rsid w:val="00462E49"/>
    <w:rsid w:val="004727E9"/>
    <w:rsid w:val="00484F82"/>
    <w:rsid w:val="00485F47"/>
    <w:rsid w:val="004C170F"/>
    <w:rsid w:val="004C3CC2"/>
    <w:rsid w:val="004D24DA"/>
    <w:rsid w:val="00524E58"/>
    <w:rsid w:val="00576031"/>
    <w:rsid w:val="00610839"/>
    <w:rsid w:val="00611989"/>
    <w:rsid w:val="006624DD"/>
    <w:rsid w:val="0067695B"/>
    <w:rsid w:val="00695E45"/>
    <w:rsid w:val="00696689"/>
    <w:rsid w:val="006C4B6C"/>
    <w:rsid w:val="006E1806"/>
    <w:rsid w:val="006E181B"/>
    <w:rsid w:val="00705A0C"/>
    <w:rsid w:val="00721E82"/>
    <w:rsid w:val="00724D47"/>
    <w:rsid w:val="007363F9"/>
    <w:rsid w:val="00762390"/>
    <w:rsid w:val="00797D18"/>
    <w:rsid w:val="00797EF1"/>
    <w:rsid w:val="007D1958"/>
    <w:rsid w:val="007D6480"/>
    <w:rsid w:val="007D787C"/>
    <w:rsid w:val="00827E0F"/>
    <w:rsid w:val="00846538"/>
    <w:rsid w:val="00862ABC"/>
    <w:rsid w:val="008A14E6"/>
    <w:rsid w:val="008C50CA"/>
    <w:rsid w:val="008D6FD6"/>
    <w:rsid w:val="00920C40"/>
    <w:rsid w:val="00943DFE"/>
    <w:rsid w:val="00951AC6"/>
    <w:rsid w:val="009A61C7"/>
    <w:rsid w:val="009B1100"/>
    <w:rsid w:val="009C0E9C"/>
    <w:rsid w:val="00A057EB"/>
    <w:rsid w:val="00A06652"/>
    <w:rsid w:val="00A16598"/>
    <w:rsid w:val="00A47200"/>
    <w:rsid w:val="00A5623D"/>
    <w:rsid w:val="00A90E6C"/>
    <w:rsid w:val="00A951DF"/>
    <w:rsid w:val="00AB4166"/>
    <w:rsid w:val="00AD65CF"/>
    <w:rsid w:val="00B06487"/>
    <w:rsid w:val="00B63EB7"/>
    <w:rsid w:val="00B96D31"/>
    <w:rsid w:val="00BB70FC"/>
    <w:rsid w:val="00BD6679"/>
    <w:rsid w:val="00BF409C"/>
    <w:rsid w:val="00BF4361"/>
    <w:rsid w:val="00C04B20"/>
    <w:rsid w:val="00C113E4"/>
    <w:rsid w:val="00C3288A"/>
    <w:rsid w:val="00C602CE"/>
    <w:rsid w:val="00C7093E"/>
    <w:rsid w:val="00CB0F48"/>
    <w:rsid w:val="00D33ECE"/>
    <w:rsid w:val="00D34EEF"/>
    <w:rsid w:val="00D622A1"/>
    <w:rsid w:val="00D86757"/>
    <w:rsid w:val="00D92E2F"/>
    <w:rsid w:val="00E01AF3"/>
    <w:rsid w:val="00E02B34"/>
    <w:rsid w:val="00E45A99"/>
    <w:rsid w:val="00E60ED1"/>
    <w:rsid w:val="00E853CA"/>
    <w:rsid w:val="00E863FB"/>
    <w:rsid w:val="00E8770B"/>
    <w:rsid w:val="00EB668E"/>
    <w:rsid w:val="00EC47E4"/>
    <w:rsid w:val="00F028BC"/>
    <w:rsid w:val="00F208BA"/>
    <w:rsid w:val="00F36F0A"/>
    <w:rsid w:val="00F577E9"/>
    <w:rsid w:val="00F87495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73866"/>
  <w15:docId w15:val="{9DA635D2-C64F-476F-9F22-0EBAB3B7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13E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b">
    <w:name w:val="Strong"/>
    <w:basedOn w:val="a0"/>
    <w:uiPriority w:val="22"/>
    <w:qFormat/>
    <w:rsid w:val="0031731A"/>
    <w:rPr>
      <w:b/>
      <w:bCs/>
    </w:rPr>
  </w:style>
  <w:style w:type="paragraph" w:customStyle="1" w:styleId="ds-markdown-paragraph">
    <w:name w:val="ds-markdown-paragraph"/>
    <w:basedOn w:val="a"/>
    <w:rsid w:val="003173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3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Антипова Анастасия Николаевна</cp:lastModifiedBy>
  <cp:revision>2</cp:revision>
  <cp:lastPrinted>2024-05-14T07:29:00Z</cp:lastPrinted>
  <dcterms:created xsi:type="dcterms:W3CDTF">2026-03-10T07:28:00Z</dcterms:created>
  <dcterms:modified xsi:type="dcterms:W3CDTF">2026-03-10T07:28:00Z</dcterms:modified>
</cp:coreProperties>
</file>