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eastAsia="Times New Roman"/>
          <w:b/>
          <w:sz w:val="26"/>
          <w:szCs w:val="26"/>
          <w:lang w:eastAsia="ru-RU"/>
        </w:rPr>
      </w:pPr>
      <w:r w:rsidRPr="00D15040">
        <w:rPr>
          <w:rFonts w:eastAsia="Times New Roman"/>
          <w:b/>
          <w:sz w:val="26"/>
          <w:szCs w:val="26"/>
          <w:lang w:eastAsia="ru-RU"/>
        </w:rPr>
        <w:t>ЗАЯВКА</w:t>
      </w: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  <w:r w:rsidRPr="00D15040">
        <w:rPr>
          <w:rFonts w:eastAsia="Times New Roman"/>
          <w:b/>
          <w:sz w:val="26"/>
          <w:szCs w:val="26"/>
          <w:lang w:eastAsia="ru-RU"/>
        </w:rPr>
        <w:t xml:space="preserve">на участие в конкурсе </w:t>
      </w:r>
      <w:r w:rsidRPr="00D15040">
        <w:rPr>
          <w:rFonts w:eastAsia="Times New Roman"/>
          <w:b/>
          <w:bCs/>
          <w:sz w:val="26"/>
          <w:szCs w:val="26"/>
          <w:lang w:eastAsia="ru-RU"/>
        </w:rPr>
        <w:t>на предоставление субсидий юридическим лицам (за исключением государственных (муниципальных) учреждений) на возмещение части затрат</w:t>
      </w:r>
      <w:r w:rsidRPr="00D15040">
        <w:rPr>
          <w:rFonts w:eastAsia="Times New Roman"/>
          <w:bCs/>
          <w:sz w:val="26"/>
          <w:szCs w:val="26"/>
          <w:lang w:eastAsia="ru-RU"/>
        </w:rPr>
        <w:t xml:space="preserve"> </w:t>
      </w:r>
      <w:r w:rsidRPr="00D15040">
        <w:rPr>
          <w:rFonts w:eastAsia="Times New Roman"/>
          <w:b/>
          <w:bCs/>
          <w:sz w:val="26"/>
          <w:szCs w:val="26"/>
          <w:lang w:eastAsia="ru-RU"/>
        </w:rPr>
        <w:t>на реализацию инвестиционных проектов, направленных на модернизацию и техническое перевооружение производственных мощностей, создание и (или) развитие производства новой высокотехнологичной конкурентоспособной продукции, в том числе на развитие процесса импортозамещения</w:t>
      </w:r>
    </w:p>
    <w:p w:rsidR="00D15040" w:rsidRDefault="00D15040" w:rsidP="00D15040">
      <w:pPr>
        <w:widowControl w:val="0"/>
        <w:autoSpaceDE w:val="0"/>
        <w:autoSpaceDN w:val="0"/>
        <w:adjustRightInd w:val="0"/>
        <w:ind w:firstLine="0"/>
        <w:contextualSpacing/>
        <w:jc w:val="both"/>
        <w:rPr>
          <w:rFonts w:eastAsia="Times New Roman"/>
          <w:sz w:val="22"/>
          <w:lang w:eastAsia="ru-RU"/>
        </w:rPr>
      </w:pP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0"/>
        <w:contextualSpacing/>
        <w:jc w:val="both"/>
        <w:rPr>
          <w:rFonts w:eastAsia="Times New Roman"/>
          <w:sz w:val="22"/>
          <w:lang w:eastAsia="ru-RU"/>
        </w:rPr>
      </w:pP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eastAsia="Times New Roman" w:hAnsi="Courier New" w:cs="Courier New"/>
          <w:sz w:val="26"/>
          <w:szCs w:val="26"/>
        </w:rPr>
      </w:pPr>
      <w:r w:rsidRPr="00D15040">
        <w:rPr>
          <w:rFonts w:eastAsia="Times New Roman"/>
          <w:spacing w:val="-4"/>
          <w:sz w:val="26"/>
          <w:szCs w:val="26"/>
          <w:lang w:eastAsia="ru-RU"/>
        </w:rPr>
        <w:t>Ознакомившись с Порядком проведения конкурса на предоставление субсидий юридическим лицам (за исключением государственных (муниципальных) учреждений) на возмещение части затрат</w:t>
      </w:r>
      <w:r w:rsidRPr="00D15040">
        <w:rPr>
          <w:rFonts w:eastAsia="Times New Roman"/>
          <w:bCs/>
          <w:sz w:val="26"/>
          <w:szCs w:val="26"/>
          <w:lang w:eastAsia="ru-RU"/>
        </w:rPr>
        <w:t xml:space="preserve"> на реализацию инвестиционных проектов, направленных на модернизацию и техническое перевооружение производственных мощностей, создание и (или) развитие производства новой высокотехнологичной конкурентоспособной продукции, в том числе на развитие процесса импортозамещения, </w:t>
      </w:r>
      <w:r w:rsidRPr="00D15040">
        <w:rPr>
          <w:rFonts w:ascii="Courier New" w:eastAsia="Times New Roman" w:hAnsi="Courier New" w:cs="Courier New"/>
          <w:sz w:val="26"/>
          <w:szCs w:val="26"/>
        </w:rPr>
        <w:t>________________________________________________________________</w:t>
      </w: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539"/>
        <w:contextualSpacing/>
        <w:jc w:val="center"/>
        <w:rPr>
          <w:rFonts w:eastAsia="Times New Roman"/>
          <w:sz w:val="24"/>
        </w:rPr>
      </w:pPr>
      <w:r w:rsidRPr="00D15040">
        <w:rPr>
          <w:rFonts w:eastAsia="Times New Roman"/>
          <w:sz w:val="22"/>
        </w:rPr>
        <w:t xml:space="preserve">          (полное наименование предприятия)</w:t>
      </w: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0"/>
        <w:contextualSpacing/>
        <w:jc w:val="both"/>
        <w:rPr>
          <w:rFonts w:eastAsia="Times New Roman"/>
          <w:sz w:val="26"/>
          <w:szCs w:val="26"/>
        </w:rPr>
      </w:pPr>
      <w:r w:rsidRPr="00D15040">
        <w:rPr>
          <w:rFonts w:eastAsia="Times New Roman"/>
          <w:sz w:val="26"/>
          <w:szCs w:val="26"/>
        </w:rPr>
        <w:t>подает заявку на участие в конкурсе и гарантирует, что</w:t>
      </w:r>
      <w:r w:rsidRPr="00D15040">
        <w:rPr>
          <w:rFonts w:eastAsia="Times New Roman"/>
          <w:sz w:val="26"/>
          <w:szCs w:val="26"/>
          <w:lang w:eastAsia="ru-RU"/>
        </w:rPr>
        <w:t xml:space="preserve"> на дату подачи указанной заявки</w:t>
      </w:r>
      <w:r w:rsidRPr="00D15040">
        <w:rPr>
          <w:rFonts w:eastAsia="Times New Roman"/>
          <w:sz w:val="26"/>
          <w:szCs w:val="26"/>
        </w:rPr>
        <w:t xml:space="preserve"> _______________________________________________________________</w:t>
      </w:r>
      <w:r w:rsidRPr="00D15040">
        <w:rPr>
          <w:rFonts w:eastAsia="Times New Roman"/>
          <w:sz w:val="26"/>
          <w:szCs w:val="26"/>
        </w:rPr>
        <w:softHyphen/>
      </w:r>
      <w:r w:rsidRPr="00D15040">
        <w:rPr>
          <w:rFonts w:eastAsia="Times New Roman"/>
          <w:sz w:val="26"/>
          <w:szCs w:val="26"/>
        </w:rPr>
        <w:softHyphen/>
      </w:r>
      <w:r w:rsidRPr="00D15040">
        <w:rPr>
          <w:rFonts w:eastAsia="Times New Roman"/>
          <w:sz w:val="26"/>
          <w:szCs w:val="26"/>
        </w:rPr>
        <w:softHyphen/>
      </w:r>
      <w:r w:rsidRPr="00D15040">
        <w:rPr>
          <w:rFonts w:eastAsia="Times New Roman"/>
          <w:sz w:val="26"/>
          <w:szCs w:val="26"/>
        </w:rPr>
        <w:softHyphen/>
      </w:r>
      <w:r w:rsidRPr="00D15040">
        <w:rPr>
          <w:rFonts w:eastAsia="Times New Roman"/>
          <w:sz w:val="26"/>
          <w:szCs w:val="26"/>
        </w:rPr>
        <w:softHyphen/>
      </w:r>
      <w:r w:rsidRPr="00D15040">
        <w:rPr>
          <w:rFonts w:eastAsia="Times New Roman"/>
          <w:sz w:val="26"/>
          <w:szCs w:val="26"/>
        </w:rPr>
        <w:softHyphen/>
        <w:t xml:space="preserve">______________:      </w:t>
      </w: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Times New Roman"/>
          <w:sz w:val="22"/>
        </w:rPr>
      </w:pPr>
      <w:r w:rsidRPr="00D15040">
        <w:rPr>
          <w:rFonts w:eastAsia="Times New Roman"/>
          <w:sz w:val="24"/>
        </w:rPr>
        <w:t xml:space="preserve">                                                 </w:t>
      </w:r>
      <w:r w:rsidRPr="00D15040">
        <w:rPr>
          <w:rFonts w:eastAsia="Times New Roman"/>
          <w:sz w:val="22"/>
        </w:rPr>
        <w:t>(наименование предприятия)</w:t>
      </w: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D15040">
        <w:rPr>
          <w:rFonts w:eastAsia="Times New Roman"/>
          <w:sz w:val="26"/>
          <w:szCs w:val="26"/>
        </w:rPr>
        <w:t>- зарегистрировано и осуществляет деятельность на территории Смоленской области;</w:t>
      </w: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15040">
        <w:rPr>
          <w:rFonts w:eastAsia="Times New Roman"/>
          <w:sz w:val="26"/>
          <w:szCs w:val="26"/>
          <w:lang w:eastAsia="ru-RU"/>
        </w:rPr>
        <w:t>- имеет основным видом экономической деятельности производство продукции (работ, услуг) по одному из следующих классов Общероссийского классификатора видов экономической деятельности, утвержденного приказом Росстандарта от 31.01.2014                      № 14-ст (</w:t>
      </w:r>
      <w:r w:rsidRPr="006D1591">
        <w:rPr>
          <w:rFonts w:eastAsia="Times New Roman"/>
          <w:sz w:val="26"/>
          <w:szCs w:val="26"/>
          <w:u w:val="single"/>
          <w:lang w:eastAsia="ru-RU"/>
        </w:rPr>
        <w:t>нужное отметить</w:t>
      </w:r>
      <w:r w:rsidRPr="00D15040">
        <w:rPr>
          <w:rFonts w:eastAsia="Times New Roman"/>
          <w:sz w:val="26"/>
          <w:szCs w:val="26"/>
          <w:lang w:eastAsia="ru-RU"/>
        </w:rPr>
        <w:t>):</w:t>
      </w: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D15040">
        <w:rPr>
          <w:rFonts w:eastAsia="Times New Roman"/>
          <w:sz w:val="26"/>
          <w:szCs w:val="26"/>
          <w:lang w:eastAsia="ru-RU"/>
        </w:rPr>
        <w:t xml:space="preserve">- раздела </w:t>
      </w:r>
      <w:r w:rsidRPr="00D15040">
        <w:rPr>
          <w:rFonts w:eastAsia="Times New Roman"/>
          <w:sz w:val="26"/>
          <w:szCs w:val="26"/>
          <w:lang w:val="en-US" w:eastAsia="ru-RU"/>
        </w:rPr>
        <w:t>C</w:t>
      </w:r>
      <w:r w:rsidRPr="00D15040">
        <w:rPr>
          <w:rFonts w:eastAsia="Times New Roman"/>
          <w:sz w:val="26"/>
          <w:szCs w:val="26"/>
          <w:lang w:eastAsia="ru-RU"/>
        </w:rPr>
        <w:t xml:space="preserve"> «Обрабатывающие производства»:</w:t>
      </w: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D15040">
        <w:rPr>
          <w:rFonts w:eastAsia="Times New Roman"/>
          <w:sz w:val="26"/>
          <w:szCs w:val="26"/>
          <w:lang w:eastAsia="ru-RU"/>
        </w:rPr>
        <w:t>□ класс 13 «Производство текстильных изделий»;</w:t>
      </w: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D15040">
        <w:rPr>
          <w:rFonts w:eastAsia="Times New Roman"/>
          <w:sz w:val="26"/>
          <w:szCs w:val="26"/>
          <w:lang w:eastAsia="ru-RU"/>
        </w:rPr>
        <w:t>□ класс 14 «Производство одежды»;</w:t>
      </w: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D15040">
        <w:rPr>
          <w:rFonts w:eastAsia="Times New Roman"/>
          <w:sz w:val="26"/>
          <w:szCs w:val="26"/>
          <w:lang w:eastAsia="ru-RU"/>
        </w:rPr>
        <w:t>□ класс 15 «Производство кожи и изделий из кожи»;</w:t>
      </w: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D15040">
        <w:rPr>
          <w:rFonts w:eastAsia="Times New Roman"/>
          <w:sz w:val="26"/>
          <w:szCs w:val="26"/>
          <w:lang w:eastAsia="ru-RU"/>
        </w:rPr>
        <w:t>□ класс 16 «Обработка древесины и производство изделий из дерева и пробки, кроме мебели, производство изделий из соломки и материалов для плетения» (коды 16.21-16.23, 16.29.15);</w:t>
      </w: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D15040">
        <w:rPr>
          <w:rFonts w:eastAsia="Times New Roman"/>
          <w:sz w:val="26"/>
          <w:szCs w:val="26"/>
          <w:lang w:eastAsia="ru-RU"/>
        </w:rPr>
        <w:t>□ класс 17 «Производство бумаги и бумажных изделий»;</w:t>
      </w: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D15040">
        <w:rPr>
          <w:rFonts w:eastAsia="Times New Roman"/>
          <w:sz w:val="26"/>
          <w:szCs w:val="26"/>
          <w:lang w:eastAsia="ru-RU"/>
        </w:rPr>
        <w:t>□ класс 18 «Деятельность полиграфическая и копирование носителей информации»;</w:t>
      </w: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D15040">
        <w:rPr>
          <w:rFonts w:eastAsia="Times New Roman"/>
          <w:sz w:val="26"/>
          <w:szCs w:val="26"/>
          <w:lang w:eastAsia="ru-RU"/>
        </w:rPr>
        <w:t>□ класс 20 «Производство химических веществ и химических продуктов»;</w:t>
      </w: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D15040">
        <w:rPr>
          <w:rFonts w:eastAsia="Times New Roman"/>
          <w:sz w:val="26"/>
          <w:szCs w:val="26"/>
          <w:lang w:eastAsia="ru-RU"/>
        </w:rPr>
        <w:t>□ класс 22 «Производство резиновых и пластмассовых изделий»;</w:t>
      </w: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D15040">
        <w:rPr>
          <w:rFonts w:eastAsia="Times New Roman"/>
          <w:sz w:val="26"/>
          <w:szCs w:val="26"/>
          <w:lang w:eastAsia="ru-RU"/>
        </w:rPr>
        <w:t>□ класс 23 «Производство прочей неметаллической минеральной продукции»;</w:t>
      </w: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D15040">
        <w:rPr>
          <w:rFonts w:eastAsia="Times New Roman"/>
          <w:sz w:val="26"/>
          <w:szCs w:val="26"/>
          <w:lang w:eastAsia="ru-RU"/>
        </w:rPr>
        <w:t>□ класс 24 «Производство металлургическое»;</w:t>
      </w: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D15040">
        <w:rPr>
          <w:rFonts w:eastAsia="Times New Roman"/>
          <w:sz w:val="26"/>
          <w:szCs w:val="26"/>
          <w:lang w:eastAsia="ru-RU"/>
        </w:rPr>
        <w:t>□ класс</w:t>
      </w:r>
      <w:r w:rsidR="000F4AF1">
        <w:rPr>
          <w:rFonts w:eastAsia="Times New Roman"/>
          <w:sz w:val="26"/>
          <w:szCs w:val="26"/>
          <w:lang w:eastAsia="ru-RU"/>
        </w:rPr>
        <w:t> </w:t>
      </w:r>
      <w:r w:rsidRPr="00D15040">
        <w:rPr>
          <w:rFonts w:eastAsia="Times New Roman"/>
          <w:sz w:val="26"/>
          <w:szCs w:val="26"/>
          <w:lang w:eastAsia="ru-RU"/>
        </w:rPr>
        <w:t>25 «Производство готовых металлических изделий, кроме машин и оборудования»;</w:t>
      </w: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D15040">
        <w:rPr>
          <w:rFonts w:eastAsia="Times New Roman"/>
          <w:sz w:val="26"/>
          <w:szCs w:val="26"/>
          <w:lang w:eastAsia="ru-RU"/>
        </w:rPr>
        <w:t>□ класс 26 «Производство компьютеров, электронных и оптических изделий»;</w:t>
      </w: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D15040">
        <w:rPr>
          <w:rFonts w:eastAsia="Times New Roman"/>
          <w:sz w:val="26"/>
          <w:szCs w:val="26"/>
          <w:lang w:eastAsia="ru-RU"/>
        </w:rPr>
        <w:t>□ класс 27 «Производство электрического оборудования»;</w:t>
      </w: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D15040">
        <w:rPr>
          <w:rFonts w:eastAsia="Times New Roman"/>
          <w:sz w:val="26"/>
          <w:szCs w:val="26"/>
          <w:lang w:eastAsia="ru-RU"/>
        </w:rPr>
        <w:t>□ класс</w:t>
      </w:r>
      <w:r w:rsidR="000F4AF1">
        <w:rPr>
          <w:rFonts w:eastAsia="Times New Roman"/>
          <w:sz w:val="26"/>
          <w:szCs w:val="26"/>
          <w:lang w:eastAsia="ru-RU"/>
        </w:rPr>
        <w:t> </w:t>
      </w:r>
      <w:r w:rsidRPr="00D15040">
        <w:rPr>
          <w:rFonts w:eastAsia="Times New Roman"/>
          <w:sz w:val="26"/>
          <w:szCs w:val="26"/>
          <w:lang w:eastAsia="ru-RU"/>
        </w:rPr>
        <w:t>28 «Производство машин и оборудования, не включенных в другие группировки»;</w:t>
      </w: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D15040">
        <w:rPr>
          <w:rFonts w:eastAsia="Times New Roman"/>
          <w:sz w:val="26"/>
          <w:szCs w:val="26"/>
          <w:lang w:eastAsia="ru-RU"/>
        </w:rPr>
        <w:t>□ класс 29 «Производство автотранспортных средств, прицепов и полуприцепов»;</w:t>
      </w: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D15040">
        <w:rPr>
          <w:rFonts w:eastAsia="Times New Roman"/>
          <w:sz w:val="26"/>
          <w:szCs w:val="26"/>
          <w:lang w:eastAsia="ru-RU"/>
        </w:rPr>
        <w:t>□ класс 30 «Производство прочих транспортных средств и оборудования»;</w:t>
      </w: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D15040">
        <w:rPr>
          <w:rFonts w:eastAsia="Times New Roman"/>
          <w:sz w:val="26"/>
          <w:szCs w:val="26"/>
          <w:lang w:eastAsia="ru-RU"/>
        </w:rPr>
        <w:t>□ класс 31 «Производство мебели»;</w:t>
      </w: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D15040">
        <w:rPr>
          <w:rFonts w:eastAsia="Times New Roman"/>
          <w:sz w:val="26"/>
          <w:szCs w:val="26"/>
          <w:lang w:eastAsia="ru-RU"/>
        </w:rPr>
        <w:t>□ класс 32 «Производство прочих готовых изделий»;</w:t>
      </w: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="Times New Roman"/>
          <w:sz w:val="26"/>
          <w:szCs w:val="26"/>
        </w:rPr>
      </w:pPr>
      <w:r w:rsidRPr="00D15040">
        <w:rPr>
          <w:rFonts w:eastAsia="Calibri"/>
          <w:sz w:val="26"/>
          <w:szCs w:val="26"/>
        </w:rPr>
        <w:t>□ класс</w:t>
      </w:r>
      <w:r w:rsidR="000F4AF1">
        <w:rPr>
          <w:rFonts w:eastAsia="Calibri"/>
          <w:sz w:val="26"/>
          <w:szCs w:val="26"/>
        </w:rPr>
        <w:t> </w:t>
      </w:r>
      <w:r w:rsidRPr="00D15040">
        <w:rPr>
          <w:rFonts w:eastAsia="Calibri"/>
          <w:sz w:val="26"/>
          <w:szCs w:val="26"/>
        </w:rPr>
        <w:t xml:space="preserve">72 «Научные исследования и разработки в области естественных и </w:t>
      </w:r>
      <w:r w:rsidRPr="00D15040">
        <w:rPr>
          <w:rFonts w:eastAsia="Calibri"/>
          <w:sz w:val="26"/>
          <w:szCs w:val="26"/>
        </w:rPr>
        <w:lastRenderedPageBreak/>
        <w:t>технических наук прочие» раздела М «Деятельность профессиональная, научная и техническая»;</w:t>
      </w:r>
      <w:r w:rsidRPr="00D15040">
        <w:rPr>
          <w:rFonts w:eastAsia="Times New Roman"/>
          <w:sz w:val="26"/>
          <w:szCs w:val="26"/>
        </w:rPr>
        <w:t xml:space="preserve"> </w:t>
      </w:r>
    </w:p>
    <w:p w:rsidR="000F4AF1" w:rsidRDefault="00D15040" w:rsidP="00D1504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6"/>
          <w:szCs w:val="26"/>
        </w:rPr>
      </w:pPr>
      <w:r w:rsidRPr="00D15040">
        <w:rPr>
          <w:rFonts w:eastAsia="Times New Roman"/>
          <w:sz w:val="26"/>
          <w:szCs w:val="26"/>
        </w:rPr>
        <w:t xml:space="preserve">- </w:t>
      </w:r>
      <w:r w:rsidR="000F4AF1" w:rsidRPr="000F4AF1">
        <w:rPr>
          <w:rFonts w:eastAsia="Calibri"/>
          <w:sz w:val="26"/>
          <w:szCs w:val="26"/>
        </w:rPr>
        <w:t>не находится в стадии реорганизации, ликвидации или банкротства;</w:t>
      </w: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D15040">
        <w:rPr>
          <w:rFonts w:eastAsia="Times New Roman"/>
          <w:sz w:val="26"/>
          <w:szCs w:val="26"/>
          <w:lang w:eastAsia="ru-RU"/>
        </w:rPr>
        <w:t>- не относится к иностранным юридическим лицам, а также российским юридическим лицам,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="Times New Roman"/>
          <w:sz w:val="26"/>
          <w:szCs w:val="26"/>
        </w:rPr>
      </w:pPr>
      <w:r w:rsidRPr="00D15040">
        <w:rPr>
          <w:rFonts w:eastAsia="Times New Roman"/>
          <w:sz w:val="26"/>
          <w:szCs w:val="26"/>
        </w:rPr>
        <w:t>- не относится к числу дочерних и зависимых организаций государственных корпораций и государственных компаний, а также государственных унитарных предприятий;</w:t>
      </w: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D15040">
        <w:rPr>
          <w:rFonts w:eastAsia="Times New Roman"/>
          <w:sz w:val="26"/>
          <w:szCs w:val="26"/>
          <w:lang w:eastAsia="ru-RU"/>
        </w:rPr>
        <w:t>- не осуществляет предпринимательскую деятельность в сфере игорного бизнеса, а также в сфере розничной торговли моторным топливом в специализированных магазинах;</w:t>
      </w: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D15040">
        <w:rPr>
          <w:rFonts w:eastAsia="Times New Roman"/>
          <w:sz w:val="26"/>
          <w:szCs w:val="26"/>
          <w:lang w:eastAsia="ru-RU"/>
        </w:rPr>
        <w:t>- не имеет в выписке из Единого государственного реестра юридических лиц вида экономической деятельности, связанного с производством и (или) реализацией подакцизных товаров;</w:t>
      </w: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="Times New Roman"/>
          <w:sz w:val="26"/>
          <w:szCs w:val="26"/>
        </w:rPr>
      </w:pPr>
      <w:r w:rsidRPr="00D15040">
        <w:rPr>
          <w:rFonts w:eastAsia="Times New Roman"/>
          <w:sz w:val="26"/>
          <w:szCs w:val="26"/>
        </w:rPr>
        <w:t>- не использует приобретенное оборудование на производство (реализацию) подакцизных товаров;</w:t>
      </w: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D15040">
        <w:rPr>
          <w:rFonts w:eastAsia="Calibri"/>
          <w:sz w:val="26"/>
          <w:szCs w:val="26"/>
        </w:rPr>
        <w:t xml:space="preserve">- зарегистрировано в государственной информационной системе промышленности (ГИСП); </w:t>
      </w:r>
    </w:p>
    <w:p w:rsidR="00D15040" w:rsidRPr="00D15040" w:rsidRDefault="00D15040" w:rsidP="00D15040">
      <w:pPr>
        <w:widowControl w:val="0"/>
        <w:tabs>
          <w:tab w:val="left" w:pos="851"/>
        </w:tabs>
        <w:autoSpaceDE w:val="0"/>
        <w:autoSpaceDN w:val="0"/>
        <w:adjustRightInd w:val="0"/>
        <w:ind w:firstLine="708"/>
        <w:contextualSpacing/>
        <w:jc w:val="both"/>
        <w:rPr>
          <w:rFonts w:eastAsia="Times New Roman"/>
          <w:sz w:val="26"/>
          <w:szCs w:val="26"/>
        </w:rPr>
      </w:pPr>
      <w:r w:rsidRPr="00D15040">
        <w:rPr>
          <w:rFonts w:eastAsia="Times New Roman"/>
          <w:sz w:val="26"/>
          <w:szCs w:val="26"/>
        </w:rPr>
        <w:t>- отсутствует в реестре недобросовестных поставщиков на электронном сервисе «Реестр недобросовестных поставщиков»;</w:t>
      </w: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="Times New Roman"/>
          <w:sz w:val="26"/>
          <w:szCs w:val="26"/>
        </w:rPr>
      </w:pPr>
      <w:r w:rsidRPr="00D15040">
        <w:rPr>
          <w:rFonts w:eastAsia="Times New Roman"/>
          <w:sz w:val="26"/>
          <w:szCs w:val="26"/>
        </w:rPr>
        <w:t xml:space="preserve">- в течение трех предыдущих лет не допускало нарушения договорных обязательств (части договорных обязательств), возникших при предоставлении финансовой поддержки промышленным предприятиям за счет бюджетных средств </w:t>
      </w:r>
      <w:r w:rsidRPr="00D15040">
        <w:rPr>
          <w:rFonts w:eastAsia="Calibri"/>
          <w:sz w:val="26"/>
          <w:szCs w:val="26"/>
        </w:rPr>
        <w:t>в рамках областных государственных программ (подпрограмм), направленных на поддержку промышленных предприятий.</w:t>
      </w: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15040">
        <w:rPr>
          <w:rFonts w:eastAsia="Calibri"/>
          <w:sz w:val="26"/>
          <w:szCs w:val="26"/>
        </w:rPr>
        <w:t>Подтверждает, что реализация инвестиционных проектов, направленных на модернизацию и техническое перевооружение производственных мощностей, создание и (или) развитие производства новой высокотехнологичной конкурентоспособной продукции, в том числе на развитие процесса импортозамещения, ___________________</w:t>
      </w:r>
      <w:r w:rsidR="00BE6D98">
        <w:rPr>
          <w:rFonts w:eastAsia="Calibri"/>
          <w:sz w:val="26"/>
          <w:szCs w:val="26"/>
        </w:rPr>
        <w:t>___</w:t>
      </w:r>
      <w:r w:rsidRPr="00D15040">
        <w:rPr>
          <w:rFonts w:eastAsia="Calibri"/>
          <w:sz w:val="26"/>
          <w:szCs w:val="26"/>
        </w:rPr>
        <w:t>____ на территории Смоленской области.</w:t>
      </w: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0"/>
        <w:jc w:val="both"/>
        <w:rPr>
          <w:rFonts w:eastAsia="Calibri"/>
          <w:sz w:val="22"/>
        </w:rPr>
      </w:pPr>
      <w:r w:rsidRPr="00D15040">
        <w:rPr>
          <w:rFonts w:eastAsia="Calibri"/>
          <w:sz w:val="22"/>
        </w:rPr>
        <w:t>(</w:t>
      </w:r>
      <w:r w:rsidRPr="00BE6D98">
        <w:rPr>
          <w:rFonts w:eastAsia="Calibri"/>
          <w:i/>
          <w:sz w:val="22"/>
        </w:rPr>
        <w:t>осуществлена/ осуществляется</w:t>
      </w:r>
      <w:r w:rsidRPr="00D15040">
        <w:rPr>
          <w:rFonts w:eastAsia="Calibri"/>
          <w:sz w:val="22"/>
        </w:rPr>
        <w:t>)</w:t>
      </w: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16"/>
          <w:szCs w:val="26"/>
          <w:lang w:eastAsia="ru-RU"/>
        </w:rPr>
      </w:pPr>
    </w:p>
    <w:p w:rsidR="00D15040" w:rsidRPr="00D15040" w:rsidRDefault="00D15040" w:rsidP="00D15040">
      <w:pPr>
        <w:widowControl w:val="0"/>
        <w:autoSpaceDE w:val="0"/>
        <w:autoSpaceDN w:val="0"/>
        <w:ind w:firstLine="709"/>
        <w:contextualSpacing/>
        <w:jc w:val="both"/>
        <w:rPr>
          <w:rFonts w:eastAsia="Times New Roman"/>
        </w:rPr>
      </w:pPr>
      <w:r w:rsidRPr="00D15040">
        <w:rPr>
          <w:rFonts w:eastAsia="Times New Roman"/>
        </w:rPr>
        <w:t>Сведения об основных социально-экономических показателях деятельности предприятия представлены в приложении к заявке.</w:t>
      </w:r>
    </w:p>
    <w:p w:rsidR="00D15040" w:rsidRPr="00D15040" w:rsidRDefault="00D15040" w:rsidP="00D15040">
      <w:pPr>
        <w:widowControl w:val="0"/>
        <w:autoSpaceDE w:val="0"/>
        <w:autoSpaceDN w:val="0"/>
        <w:ind w:firstLine="709"/>
        <w:contextualSpacing/>
        <w:jc w:val="both"/>
        <w:rPr>
          <w:rFonts w:eastAsia="Times New Roman"/>
          <w:sz w:val="16"/>
        </w:rPr>
      </w:pP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15040">
        <w:rPr>
          <w:rFonts w:eastAsia="Times New Roman"/>
          <w:sz w:val="26"/>
          <w:szCs w:val="26"/>
          <w:lang w:eastAsia="ru-RU"/>
        </w:rPr>
        <w:t>Вся информация, содержащаяся в заявке и документах, прилагаемых к заявке, является подлинной, и __________________________________________________________</w:t>
      </w: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D15040">
        <w:rPr>
          <w:rFonts w:eastAsia="Times New Roman"/>
          <w:sz w:val="24"/>
          <w:szCs w:val="24"/>
          <w:lang w:eastAsia="ru-RU"/>
        </w:rPr>
        <w:t xml:space="preserve">                                            (</w:t>
      </w:r>
      <w:r w:rsidRPr="00D15040">
        <w:rPr>
          <w:rFonts w:eastAsia="Times New Roman"/>
          <w:sz w:val="22"/>
          <w:szCs w:val="24"/>
          <w:lang w:eastAsia="ru-RU"/>
        </w:rPr>
        <w:t>наименование предприятия</w:t>
      </w:r>
      <w:r w:rsidRPr="00D15040">
        <w:rPr>
          <w:rFonts w:eastAsia="Times New Roman"/>
          <w:sz w:val="24"/>
          <w:szCs w:val="24"/>
          <w:lang w:eastAsia="ru-RU"/>
        </w:rPr>
        <w:t>)</w:t>
      </w: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D15040">
        <w:rPr>
          <w:rFonts w:eastAsia="Times New Roman"/>
          <w:sz w:val="26"/>
          <w:szCs w:val="26"/>
        </w:rPr>
        <w:t>не возражает против доступа к ней всех заинтересованных лиц и проведения ознакомления с процессом ведения предпринимательской деятельности в период рассмотрения заявки.</w:t>
      </w:r>
    </w:p>
    <w:p w:rsidR="00D15040" w:rsidRDefault="00D15040" w:rsidP="00D1504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D15040" w:rsidRDefault="00D15040" w:rsidP="00D1504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D15040" w:rsidRDefault="00D15040" w:rsidP="00D1504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D15040" w:rsidRDefault="00D15040" w:rsidP="00D1504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15040">
        <w:rPr>
          <w:rFonts w:eastAsia="Times New Roman"/>
          <w:sz w:val="26"/>
          <w:szCs w:val="26"/>
          <w:lang w:eastAsia="ru-RU"/>
        </w:rPr>
        <w:t>Обязуюсь обеспечить выполнение следующих показателей результативности:</w:t>
      </w: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 w:val="10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513"/>
        <w:gridCol w:w="2126"/>
      </w:tblGrid>
      <w:tr w:rsidR="00D15040" w:rsidRPr="00D15040" w:rsidTr="00B50E70">
        <w:trPr>
          <w:trHeight w:val="57"/>
        </w:trPr>
        <w:tc>
          <w:tcPr>
            <w:tcW w:w="562" w:type="dxa"/>
          </w:tcPr>
          <w:p w:rsidR="00D15040" w:rsidRPr="00D15040" w:rsidRDefault="00D15040" w:rsidP="00D15040">
            <w:pPr>
              <w:widowControl w:val="0"/>
              <w:ind w:left="-142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1504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7513" w:type="dxa"/>
          </w:tcPr>
          <w:p w:rsidR="00D15040" w:rsidRPr="00D15040" w:rsidRDefault="00D15040" w:rsidP="00D150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15040"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2126" w:type="dxa"/>
          </w:tcPr>
          <w:p w:rsidR="00D15040" w:rsidRPr="00E27A7D" w:rsidRDefault="00D15040" w:rsidP="00E27A7D">
            <w:pPr>
              <w:widowControl w:val="0"/>
              <w:autoSpaceDE w:val="0"/>
              <w:autoSpaceDN w:val="0"/>
              <w:adjustRightInd w:val="0"/>
              <w:ind w:left="-105" w:right="-141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27A7D">
              <w:rPr>
                <w:rFonts w:eastAsia="Times New Roman"/>
                <w:b/>
                <w:sz w:val="24"/>
                <w:szCs w:val="24"/>
                <w:lang w:eastAsia="ru-RU"/>
              </w:rPr>
              <w:t>20</w:t>
            </w:r>
            <w:r w:rsidR="004E374B">
              <w:rPr>
                <w:rFonts w:eastAsia="Times New Roman"/>
                <w:b/>
                <w:sz w:val="24"/>
                <w:szCs w:val="24"/>
                <w:lang w:eastAsia="ru-RU"/>
              </w:rPr>
              <w:t>19</w:t>
            </w:r>
            <w:r w:rsidRPr="00E27A7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год, </w:t>
            </w:r>
          </w:p>
          <w:p w:rsidR="00D15040" w:rsidRPr="00D15040" w:rsidRDefault="00D15040" w:rsidP="00D15040">
            <w:pPr>
              <w:widowControl w:val="0"/>
              <w:autoSpaceDE w:val="0"/>
              <w:autoSpaceDN w:val="0"/>
              <w:adjustRightInd w:val="0"/>
              <w:ind w:left="-105" w:right="-141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27A7D">
              <w:rPr>
                <w:rFonts w:eastAsia="Times New Roman"/>
                <w:b/>
                <w:sz w:val="24"/>
                <w:szCs w:val="24"/>
                <w:lang w:eastAsia="ru-RU"/>
              </w:rPr>
              <w:t>план</w:t>
            </w:r>
          </w:p>
        </w:tc>
      </w:tr>
      <w:tr w:rsidR="00D15040" w:rsidRPr="00D15040" w:rsidTr="00B50E70">
        <w:trPr>
          <w:trHeight w:val="57"/>
        </w:trPr>
        <w:tc>
          <w:tcPr>
            <w:tcW w:w="562" w:type="dxa"/>
          </w:tcPr>
          <w:p w:rsidR="00D15040" w:rsidRPr="00D15040" w:rsidRDefault="00D15040" w:rsidP="00D150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15040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3" w:type="dxa"/>
            <w:vAlign w:val="center"/>
          </w:tcPr>
          <w:p w:rsidR="00D15040" w:rsidRPr="00D15040" w:rsidRDefault="00D15040" w:rsidP="00D150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15040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созданных новых рабочих мест в году получения субсидии, </w:t>
            </w:r>
            <w:r w:rsidRPr="00D15040">
              <w:rPr>
                <w:rFonts w:eastAsia="Times New Roman"/>
                <w:sz w:val="24"/>
                <w:szCs w:val="20"/>
                <w:lang w:eastAsia="ru-RU"/>
              </w:rPr>
              <w:t>единиц</w:t>
            </w:r>
            <w:r w:rsidRPr="00D15040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D15040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26" w:type="dxa"/>
          </w:tcPr>
          <w:p w:rsidR="00D15040" w:rsidRPr="00D15040" w:rsidRDefault="00D15040" w:rsidP="00D150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15040" w:rsidRPr="00D15040" w:rsidTr="00B50E70">
        <w:trPr>
          <w:trHeight w:val="57"/>
        </w:trPr>
        <w:tc>
          <w:tcPr>
            <w:tcW w:w="562" w:type="dxa"/>
          </w:tcPr>
          <w:p w:rsidR="00D15040" w:rsidRPr="00D15040" w:rsidRDefault="00D15040" w:rsidP="00D150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15040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3" w:type="dxa"/>
            <w:vAlign w:val="center"/>
          </w:tcPr>
          <w:p w:rsidR="00D15040" w:rsidRPr="00D15040" w:rsidRDefault="00D15040" w:rsidP="00D150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D15040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сохраненных рабочих мест в году получения субсидии, </w:t>
            </w:r>
            <w:r w:rsidRPr="00D15040">
              <w:rPr>
                <w:rFonts w:eastAsia="Times New Roman"/>
                <w:sz w:val="24"/>
                <w:szCs w:val="20"/>
                <w:lang w:eastAsia="ru-RU"/>
              </w:rPr>
              <w:t>единиц</w:t>
            </w:r>
            <w:r w:rsidRPr="00D15040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D15040">
              <w:rPr>
                <w:rFonts w:eastAsia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126" w:type="dxa"/>
          </w:tcPr>
          <w:p w:rsidR="00D15040" w:rsidRPr="00D15040" w:rsidRDefault="00D15040" w:rsidP="00D150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16"/>
          <w:szCs w:val="16"/>
          <w:lang w:eastAsia="ru-RU"/>
        </w:rPr>
      </w:pPr>
      <w:r w:rsidRPr="00D15040">
        <w:rPr>
          <w:rFonts w:eastAsia="Times New Roman"/>
          <w:sz w:val="16"/>
          <w:szCs w:val="16"/>
          <w:lang w:eastAsia="ru-RU"/>
        </w:rPr>
        <w:t>____________________________</w:t>
      </w:r>
    </w:p>
    <w:p w:rsidR="00D15040" w:rsidRPr="00D15040" w:rsidRDefault="00D15040" w:rsidP="00D15040">
      <w:pPr>
        <w:widowControl w:val="0"/>
        <w:autoSpaceDE w:val="0"/>
        <w:autoSpaceDN w:val="0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D15040">
        <w:rPr>
          <w:rFonts w:eastAsia="Times New Roman"/>
          <w:sz w:val="20"/>
          <w:szCs w:val="20"/>
          <w:lang w:eastAsia="ru-RU"/>
        </w:rPr>
        <w:t xml:space="preserve">* Рассчитывается как разность между планируемой среднесписочной численностью работников за </w:t>
      </w:r>
      <w:r w:rsidR="004E374B">
        <w:rPr>
          <w:rFonts w:eastAsia="Times New Roman"/>
          <w:sz w:val="20"/>
          <w:szCs w:val="20"/>
          <w:lang w:eastAsia="ru-RU"/>
        </w:rPr>
        <w:t>2019</w:t>
      </w:r>
      <w:r w:rsidR="001C6A4A">
        <w:rPr>
          <w:rFonts w:eastAsia="Times New Roman"/>
          <w:sz w:val="20"/>
          <w:szCs w:val="20"/>
          <w:lang w:eastAsia="ru-RU"/>
        </w:rPr>
        <w:t xml:space="preserve"> </w:t>
      </w:r>
      <w:r w:rsidRPr="00D15040">
        <w:rPr>
          <w:rFonts w:eastAsia="Times New Roman"/>
          <w:sz w:val="20"/>
          <w:szCs w:val="20"/>
          <w:lang w:eastAsia="ru-RU"/>
        </w:rPr>
        <w:t xml:space="preserve">год и среднесписочной численностью работников за </w:t>
      </w:r>
      <w:r w:rsidR="004E374B">
        <w:rPr>
          <w:rFonts w:eastAsia="Times New Roman"/>
          <w:sz w:val="20"/>
          <w:szCs w:val="20"/>
          <w:lang w:eastAsia="ru-RU"/>
        </w:rPr>
        <w:t>2018</w:t>
      </w:r>
      <w:r w:rsidR="001C6A4A">
        <w:rPr>
          <w:rFonts w:eastAsia="Times New Roman"/>
          <w:sz w:val="20"/>
          <w:szCs w:val="20"/>
          <w:lang w:eastAsia="ru-RU"/>
        </w:rPr>
        <w:t xml:space="preserve"> </w:t>
      </w:r>
      <w:r w:rsidR="00BE6D98">
        <w:rPr>
          <w:rFonts w:eastAsia="Times New Roman"/>
          <w:sz w:val="20"/>
          <w:szCs w:val="20"/>
          <w:lang w:eastAsia="ru-RU"/>
        </w:rPr>
        <w:t>год</w:t>
      </w:r>
      <w:r w:rsidRPr="00D15040">
        <w:rPr>
          <w:rFonts w:eastAsia="Times New Roman"/>
          <w:sz w:val="20"/>
          <w:szCs w:val="20"/>
          <w:lang w:eastAsia="ru-RU"/>
        </w:rPr>
        <w:t xml:space="preserve"> в соответствии с показателем «Среднесписочная численность работников» формы 4-ФСС за </w:t>
      </w:r>
      <w:r w:rsidR="004E374B">
        <w:rPr>
          <w:rFonts w:eastAsia="Times New Roman"/>
          <w:sz w:val="20"/>
          <w:szCs w:val="20"/>
          <w:lang w:eastAsia="ru-RU"/>
        </w:rPr>
        <w:t>2018</w:t>
      </w:r>
      <w:r w:rsidRPr="00D15040">
        <w:rPr>
          <w:rFonts w:eastAsia="Times New Roman"/>
          <w:sz w:val="20"/>
          <w:szCs w:val="20"/>
          <w:lang w:eastAsia="ru-RU"/>
        </w:rPr>
        <w:t xml:space="preserve"> год (в случае если значение отрицательное, показатель принимается равным «0»).</w:t>
      </w:r>
    </w:p>
    <w:p w:rsidR="00D15040" w:rsidRPr="00D15040" w:rsidRDefault="00D15040" w:rsidP="00D15040">
      <w:pPr>
        <w:widowControl w:val="0"/>
        <w:autoSpaceDE w:val="0"/>
        <w:autoSpaceDN w:val="0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D15040">
        <w:rPr>
          <w:rFonts w:eastAsia="Times New Roman"/>
          <w:sz w:val="20"/>
          <w:szCs w:val="20"/>
          <w:lang w:eastAsia="ru-RU"/>
        </w:rPr>
        <w:t xml:space="preserve">** Указывается среднесписочная численность работников за </w:t>
      </w:r>
      <w:r w:rsidR="004E374B">
        <w:rPr>
          <w:rFonts w:eastAsia="Times New Roman"/>
          <w:sz w:val="20"/>
          <w:szCs w:val="20"/>
          <w:lang w:eastAsia="ru-RU"/>
        </w:rPr>
        <w:t>2018</w:t>
      </w:r>
      <w:r w:rsidR="009D1033">
        <w:rPr>
          <w:rFonts w:eastAsia="Times New Roman"/>
          <w:sz w:val="20"/>
          <w:szCs w:val="20"/>
          <w:lang w:eastAsia="ru-RU"/>
        </w:rPr>
        <w:t xml:space="preserve"> </w:t>
      </w:r>
      <w:r w:rsidRPr="00D15040">
        <w:rPr>
          <w:rFonts w:eastAsia="Times New Roman"/>
          <w:sz w:val="20"/>
          <w:szCs w:val="20"/>
          <w:lang w:eastAsia="ru-RU"/>
        </w:rPr>
        <w:t xml:space="preserve">год в соответствии с показателем «Среднесписочная численность работников» формы 4-ФСС за </w:t>
      </w:r>
      <w:r w:rsidR="004E374B">
        <w:rPr>
          <w:rFonts w:eastAsia="Times New Roman"/>
          <w:sz w:val="20"/>
          <w:szCs w:val="20"/>
          <w:lang w:eastAsia="ru-RU"/>
        </w:rPr>
        <w:t>2018</w:t>
      </w:r>
      <w:r w:rsidRPr="00D15040">
        <w:rPr>
          <w:rFonts w:eastAsia="Times New Roman"/>
          <w:sz w:val="20"/>
          <w:szCs w:val="20"/>
          <w:lang w:eastAsia="ru-RU"/>
        </w:rPr>
        <w:t xml:space="preserve"> год (в случае если планируется снижение среднесписочной численности работников, указывается планируемая среднесписочная численность работников за </w:t>
      </w:r>
      <w:r w:rsidR="004E374B">
        <w:rPr>
          <w:rFonts w:eastAsia="Times New Roman"/>
          <w:sz w:val="20"/>
          <w:szCs w:val="20"/>
          <w:lang w:eastAsia="ru-RU"/>
        </w:rPr>
        <w:t>2019</w:t>
      </w:r>
      <w:r w:rsidR="009D1033">
        <w:rPr>
          <w:rFonts w:eastAsia="Times New Roman"/>
          <w:sz w:val="20"/>
          <w:szCs w:val="20"/>
          <w:lang w:eastAsia="ru-RU"/>
        </w:rPr>
        <w:t xml:space="preserve"> </w:t>
      </w:r>
      <w:r w:rsidRPr="00D15040">
        <w:rPr>
          <w:rFonts w:eastAsia="Times New Roman"/>
          <w:sz w:val="20"/>
          <w:szCs w:val="20"/>
          <w:lang w:eastAsia="ru-RU"/>
        </w:rPr>
        <w:t>год, при этом необходимо представить пояснение причин запланированного снижения среднесписочной численности работников).</w:t>
      </w:r>
    </w:p>
    <w:p w:rsidR="00D15040" w:rsidRPr="00D15040" w:rsidRDefault="00D15040" w:rsidP="00D15040">
      <w:pPr>
        <w:widowControl w:val="0"/>
        <w:ind w:right="-7" w:firstLine="0"/>
        <w:jc w:val="both"/>
        <w:rPr>
          <w:rFonts w:eastAsia="Times New Roman"/>
          <w:sz w:val="20"/>
          <w:szCs w:val="20"/>
          <w:lang w:eastAsia="ru-RU"/>
        </w:rPr>
      </w:pPr>
      <w:r w:rsidRPr="00D15040">
        <w:rPr>
          <w:rFonts w:eastAsia="Times New Roman"/>
          <w:szCs w:val="20"/>
          <w:lang w:eastAsia="ru-RU"/>
        </w:rPr>
        <w:tab/>
      </w: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15040">
        <w:rPr>
          <w:rFonts w:eastAsia="Times New Roman"/>
          <w:sz w:val="26"/>
          <w:szCs w:val="26"/>
          <w:lang w:eastAsia="ru-RU"/>
        </w:rPr>
        <w:t>С условиями и требованиями конкурса ознакомлен и согласен.</w:t>
      </w:r>
    </w:p>
    <w:p w:rsidR="00D15040" w:rsidRPr="00D15040" w:rsidRDefault="00D15040" w:rsidP="00D15040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0"/>
          <w:lang w:eastAsia="ru-RU"/>
        </w:rPr>
      </w:pP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0"/>
        <w:rPr>
          <w:rFonts w:eastAsia="Calibri"/>
        </w:rPr>
      </w:pPr>
      <w:r w:rsidRPr="00D15040">
        <w:rPr>
          <w:rFonts w:eastAsia="Calibri"/>
        </w:rPr>
        <w:t>_____________________________               _______________/____________________/</w:t>
      </w: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0"/>
        <w:rPr>
          <w:rFonts w:eastAsia="Calibri"/>
          <w:sz w:val="20"/>
          <w:szCs w:val="20"/>
        </w:rPr>
      </w:pPr>
      <w:r w:rsidRPr="00D15040">
        <w:rPr>
          <w:rFonts w:eastAsia="Calibri"/>
        </w:rPr>
        <w:t xml:space="preserve">    </w:t>
      </w:r>
      <w:r w:rsidRPr="00D15040">
        <w:rPr>
          <w:rFonts w:eastAsia="Calibri"/>
          <w:sz w:val="20"/>
          <w:szCs w:val="20"/>
        </w:rPr>
        <w:t>(должность руководителя предприятия)                                            (подпись)                    (расшифровка подписи)</w:t>
      </w: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0"/>
        <w:rPr>
          <w:rFonts w:eastAsia="Calibri"/>
        </w:rPr>
      </w:pP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0"/>
        <w:rPr>
          <w:rFonts w:eastAsia="Times New Roman"/>
          <w:szCs w:val="20"/>
          <w:lang w:eastAsia="ru-RU"/>
        </w:rPr>
      </w:pP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0"/>
        <w:rPr>
          <w:rFonts w:eastAsia="Times New Roman"/>
          <w:szCs w:val="20"/>
          <w:lang w:eastAsia="ru-RU"/>
        </w:rPr>
      </w:pPr>
      <w:r w:rsidRPr="00D15040">
        <w:rPr>
          <w:rFonts w:eastAsia="Times New Roman"/>
          <w:szCs w:val="20"/>
          <w:lang w:eastAsia="ru-RU"/>
        </w:rPr>
        <w:t xml:space="preserve"> «___» ___________ 20</w:t>
      </w:r>
      <w:r w:rsidR="004E374B">
        <w:rPr>
          <w:rFonts w:eastAsia="Times New Roman"/>
          <w:szCs w:val="20"/>
          <w:lang w:eastAsia="ru-RU"/>
        </w:rPr>
        <w:t>19</w:t>
      </w:r>
      <w:r w:rsidR="003B5AE3">
        <w:rPr>
          <w:rFonts w:eastAsia="Times New Roman"/>
          <w:szCs w:val="20"/>
          <w:lang w:eastAsia="ru-RU"/>
        </w:rPr>
        <w:t xml:space="preserve"> </w:t>
      </w:r>
      <w:r w:rsidRPr="00D15040">
        <w:rPr>
          <w:rFonts w:eastAsia="Times New Roman"/>
          <w:szCs w:val="20"/>
          <w:lang w:eastAsia="ru-RU"/>
        </w:rPr>
        <w:t>г.</w:t>
      </w:r>
    </w:p>
    <w:p w:rsidR="00D15040" w:rsidRPr="00D15040" w:rsidRDefault="00D15040" w:rsidP="00D15040">
      <w:pPr>
        <w:widowControl w:val="0"/>
        <w:autoSpaceDE w:val="0"/>
        <w:autoSpaceDN w:val="0"/>
        <w:adjustRightInd w:val="0"/>
        <w:ind w:firstLine="0"/>
        <w:rPr>
          <w:rFonts w:eastAsia="Times New Roman"/>
          <w:szCs w:val="24"/>
          <w:lang w:eastAsia="ru-RU"/>
        </w:rPr>
      </w:pPr>
      <w:r w:rsidRPr="00D15040">
        <w:rPr>
          <w:rFonts w:eastAsia="Times New Roman"/>
          <w:szCs w:val="24"/>
          <w:lang w:eastAsia="ru-RU"/>
        </w:rPr>
        <w:t xml:space="preserve">  М.П. (при наличии)</w:t>
      </w:r>
    </w:p>
    <w:p w:rsidR="00D23437" w:rsidRPr="000F7218" w:rsidRDefault="00D23437">
      <w:pPr>
        <w:sectPr w:rsidR="00D23437" w:rsidRPr="000F7218" w:rsidSect="00DE4E45">
          <w:headerReference w:type="default" r:id="rId8"/>
          <w:pgSz w:w="11906" w:h="16838"/>
          <w:pgMar w:top="993" w:right="567" w:bottom="993" w:left="1134" w:header="567" w:footer="567" w:gutter="0"/>
          <w:cols w:space="708"/>
          <w:titlePg/>
          <w:docGrid w:linePitch="381"/>
        </w:sectPr>
      </w:pPr>
    </w:p>
    <w:p w:rsidR="00E5546E" w:rsidRPr="000F7218" w:rsidRDefault="006F6CC8" w:rsidP="00E5546E">
      <w:pPr>
        <w:widowControl w:val="0"/>
        <w:autoSpaceDE w:val="0"/>
        <w:autoSpaceDN w:val="0"/>
        <w:adjustRightInd w:val="0"/>
        <w:ind w:left="5670" w:firstLine="0"/>
        <w:jc w:val="both"/>
      </w:pPr>
      <w:r>
        <w:lastRenderedPageBreak/>
        <w:t xml:space="preserve">       </w:t>
      </w:r>
      <w:r w:rsidR="00DE4E45">
        <w:t>Приложение</w:t>
      </w:r>
    </w:p>
    <w:p w:rsidR="00D23437" w:rsidRPr="000F7218" w:rsidRDefault="006F6CC8" w:rsidP="000E2CD0">
      <w:pPr>
        <w:pStyle w:val="ConsPlusNormal"/>
        <w:ind w:left="5670"/>
        <w:jc w:val="both"/>
      </w:pPr>
      <w:r>
        <w:rPr>
          <w:szCs w:val="28"/>
        </w:rPr>
        <w:t xml:space="preserve">       </w:t>
      </w:r>
      <w:r w:rsidR="00E5546E" w:rsidRPr="000F7218">
        <w:rPr>
          <w:szCs w:val="28"/>
        </w:rPr>
        <w:t xml:space="preserve">к заявке на участие в конкурсе </w:t>
      </w:r>
    </w:p>
    <w:p w:rsidR="00B64D61" w:rsidRPr="000E2CD0" w:rsidRDefault="00B64D61">
      <w:pPr>
        <w:pStyle w:val="ConsPlusNormal"/>
        <w:jc w:val="right"/>
        <w:rPr>
          <w:sz w:val="24"/>
        </w:rPr>
      </w:pPr>
    </w:p>
    <w:p w:rsidR="003D087C" w:rsidRPr="003D087C" w:rsidRDefault="003D087C" w:rsidP="003D087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Cs w:val="24"/>
          <w:lang w:eastAsia="ru-RU"/>
        </w:rPr>
      </w:pPr>
      <w:r w:rsidRPr="003D087C">
        <w:rPr>
          <w:rFonts w:eastAsia="Times New Roman"/>
          <w:b/>
          <w:szCs w:val="24"/>
          <w:lang w:eastAsia="ru-RU"/>
        </w:rPr>
        <w:t xml:space="preserve">ОСНОВНЫЕ СОЦИАЛЬНО-ЭКОНОМИЧЕСКИЕ ПОКАЗАТЕЛИ </w:t>
      </w:r>
    </w:p>
    <w:p w:rsidR="003D087C" w:rsidRDefault="003D087C" w:rsidP="003D087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Cs w:val="24"/>
          <w:lang w:eastAsia="ru-RU"/>
        </w:rPr>
      </w:pPr>
      <w:r w:rsidRPr="003D087C">
        <w:rPr>
          <w:rFonts w:eastAsia="Times New Roman"/>
          <w:b/>
          <w:szCs w:val="24"/>
          <w:lang w:eastAsia="ru-RU"/>
        </w:rPr>
        <w:t>деятельности предприятия*</w:t>
      </w:r>
    </w:p>
    <w:p w:rsidR="00717BD8" w:rsidRPr="003D087C" w:rsidRDefault="00717BD8" w:rsidP="003D087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Cs w:val="24"/>
          <w:lang w:eastAsia="ru-RU"/>
        </w:rPr>
      </w:pPr>
    </w:p>
    <w:tbl>
      <w:tblPr>
        <w:tblW w:w="11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992"/>
        <w:gridCol w:w="1276"/>
        <w:gridCol w:w="1701"/>
        <w:gridCol w:w="1134"/>
        <w:gridCol w:w="1276"/>
        <w:gridCol w:w="1276"/>
      </w:tblGrid>
      <w:tr w:rsidR="003D087C" w:rsidRPr="003D087C" w:rsidTr="00B50E70">
        <w:trPr>
          <w:gridAfter w:val="1"/>
          <w:wAfter w:w="1276" w:type="dxa"/>
          <w:trHeight w:val="32"/>
        </w:trPr>
        <w:tc>
          <w:tcPr>
            <w:tcW w:w="675" w:type="dxa"/>
          </w:tcPr>
          <w:p w:rsidR="003D087C" w:rsidRPr="003D087C" w:rsidRDefault="003D087C" w:rsidP="003D087C">
            <w:pPr>
              <w:widowControl w:val="0"/>
              <w:ind w:left="-142" w:right="-34"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087C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3D087C" w:rsidRPr="003D087C" w:rsidRDefault="003D087C" w:rsidP="003D087C">
            <w:pPr>
              <w:widowControl w:val="0"/>
              <w:ind w:left="-142" w:right="-34" w:firstLine="0"/>
              <w:contextualSpacing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087C">
              <w:rPr>
                <w:rFonts w:eastAsia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261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087C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087C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76" w:type="dxa"/>
          </w:tcPr>
          <w:p w:rsidR="003D087C" w:rsidRPr="007D6950" w:rsidRDefault="003D087C" w:rsidP="00456F9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D6950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456F97" w:rsidRPr="007D6950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582AF8" w:rsidRPr="007D6950"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 w:rsidRPr="007D6950">
              <w:rPr>
                <w:rFonts w:eastAsia="Times New Roman"/>
                <w:sz w:val="20"/>
                <w:szCs w:val="20"/>
                <w:lang w:eastAsia="ru-RU"/>
              </w:rPr>
              <w:t xml:space="preserve"> год, </w:t>
            </w:r>
          </w:p>
          <w:p w:rsidR="003D087C" w:rsidRPr="007D6950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D6950">
              <w:rPr>
                <w:rFonts w:eastAsia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701" w:type="dxa"/>
          </w:tcPr>
          <w:p w:rsidR="003D087C" w:rsidRPr="007D6950" w:rsidRDefault="003D087C" w:rsidP="003D087C">
            <w:pPr>
              <w:autoSpaceDE w:val="0"/>
              <w:autoSpaceDN w:val="0"/>
              <w:adjustRightInd w:val="0"/>
              <w:ind w:right="-29" w:firstLine="0"/>
              <w:jc w:val="center"/>
              <w:rPr>
                <w:rFonts w:eastAsia="Times New Roman"/>
                <w:spacing w:val="-4"/>
                <w:sz w:val="20"/>
                <w:szCs w:val="20"/>
                <w:lang w:eastAsia="ru-RU"/>
              </w:rPr>
            </w:pPr>
            <w:r w:rsidRPr="007D6950">
              <w:rPr>
                <w:rFonts w:eastAsia="Times New Roman"/>
                <w:spacing w:val="-4"/>
                <w:sz w:val="20"/>
                <w:szCs w:val="20"/>
                <w:lang w:eastAsia="ru-RU"/>
              </w:rPr>
              <w:t>За период с 01.01.20</w:t>
            </w:r>
            <w:r w:rsidR="007F2B01" w:rsidRPr="007D6950">
              <w:rPr>
                <w:rFonts w:eastAsia="Times New Roman"/>
                <w:spacing w:val="-4"/>
                <w:sz w:val="20"/>
                <w:szCs w:val="20"/>
                <w:lang w:eastAsia="ru-RU"/>
              </w:rPr>
              <w:t>1</w:t>
            </w:r>
            <w:r w:rsidR="00582AF8" w:rsidRPr="007D6950">
              <w:rPr>
                <w:rFonts w:eastAsia="Times New Roman"/>
                <w:spacing w:val="-4"/>
                <w:sz w:val="20"/>
                <w:szCs w:val="20"/>
                <w:lang w:eastAsia="ru-RU"/>
              </w:rPr>
              <w:t>9</w:t>
            </w:r>
            <w:r w:rsidRPr="007D6950">
              <w:rPr>
                <w:rFonts w:eastAsia="Times New Roman"/>
                <w:spacing w:val="-4"/>
                <w:sz w:val="20"/>
                <w:szCs w:val="20"/>
                <w:lang w:eastAsia="ru-RU"/>
              </w:rPr>
              <w:t xml:space="preserve"> по </w:t>
            </w:r>
            <w:r w:rsidR="00BE6D98" w:rsidRPr="007D6950">
              <w:rPr>
                <w:rFonts w:eastAsia="Times New Roman"/>
                <w:spacing w:val="-4"/>
                <w:sz w:val="20"/>
                <w:szCs w:val="20"/>
                <w:lang w:eastAsia="ru-RU"/>
              </w:rPr>
              <w:t>3</w:t>
            </w:r>
            <w:r w:rsidR="00582AF8" w:rsidRPr="007D6950">
              <w:rPr>
                <w:rFonts w:eastAsia="Times New Roman"/>
                <w:spacing w:val="-4"/>
                <w:sz w:val="20"/>
                <w:szCs w:val="20"/>
                <w:lang w:eastAsia="ru-RU"/>
              </w:rPr>
              <w:t>1</w:t>
            </w:r>
            <w:r w:rsidR="007F2B01" w:rsidRPr="007D6950">
              <w:rPr>
                <w:rFonts w:eastAsia="Times New Roman"/>
                <w:spacing w:val="-4"/>
                <w:sz w:val="20"/>
                <w:szCs w:val="20"/>
                <w:lang w:eastAsia="ru-RU"/>
              </w:rPr>
              <w:t>.1</w:t>
            </w:r>
            <w:r w:rsidR="00582AF8" w:rsidRPr="007D6950">
              <w:rPr>
                <w:rFonts w:eastAsia="Times New Roman"/>
                <w:spacing w:val="-4"/>
                <w:sz w:val="20"/>
                <w:szCs w:val="20"/>
                <w:lang w:eastAsia="ru-RU"/>
              </w:rPr>
              <w:t>0</w:t>
            </w:r>
            <w:r w:rsidR="007F2B01" w:rsidRPr="007D6950">
              <w:rPr>
                <w:rFonts w:eastAsia="Times New Roman"/>
                <w:spacing w:val="-4"/>
                <w:sz w:val="20"/>
                <w:szCs w:val="20"/>
                <w:lang w:eastAsia="ru-RU"/>
              </w:rPr>
              <w:t>.201</w:t>
            </w:r>
            <w:r w:rsidR="00582AF8" w:rsidRPr="007D6950">
              <w:rPr>
                <w:rFonts w:eastAsia="Times New Roman"/>
                <w:spacing w:val="-4"/>
                <w:sz w:val="20"/>
                <w:szCs w:val="20"/>
                <w:lang w:eastAsia="ru-RU"/>
              </w:rPr>
              <w:t>9</w:t>
            </w:r>
            <w:r w:rsidRPr="007D6950">
              <w:rPr>
                <w:rFonts w:eastAsia="Times New Roman"/>
                <w:spacing w:val="-4"/>
                <w:sz w:val="20"/>
                <w:szCs w:val="20"/>
                <w:lang w:eastAsia="ru-RU"/>
              </w:rPr>
              <w:t>,</w:t>
            </w:r>
          </w:p>
          <w:p w:rsidR="003D087C" w:rsidRPr="007D6950" w:rsidRDefault="003D087C" w:rsidP="003D087C">
            <w:pPr>
              <w:autoSpaceDE w:val="0"/>
              <w:autoSpaceDN w:val="0"/>
              <w:adjustRightInd w:val="0"/>
              <w:ind w:right="-29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D6950">
              <w:rPr>
                <w:rFonts w:eastAsia="Times New Roman"/>
                <w:spacing w:val="-4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134" w:type="dxa"/>
          </w:tcPr>
          <w:p w:rsidR="003D087C" w:rsidRPr="007D6950" w:rsidRDefault="003D087C" w:rsidP="00183861">
            <w:pPr>
              <w:autoSpaceDE w:val="0"/>
              <w:autoSpaceDN w:val="0"/>
              <w:adjustRightInd w:val="0"/>
              <w:ind w:right="-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D6950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582AF8" w:rsidRPr="007D6950">
              <w:rPr>
                <w:rFonts w:eastAsia="Times New Roman"/>
                <w:sz w:val="20"/>
                <w:szCs w:val="20"/>
                <w:lang w:eastAsia="ru-RU"/>
              </w:rPr>
              <w:t>19</w:t>
            </w:r>
            <w:r w:rsidR="00183861" w:rsidRPr="007D6950">
              <w:rPr>
                <w:rFonts w:eastAsia="Times New Roman"/>
                <w:sz w:val="20"/>
                <w:szCs w:val="20"/>
                <w:lang w:eastAsia="ru-RU"/>
              </w:rPr>
              <w:t xml:space="preserve"> год</w:t>
            </w:r>
            <w:r w:rsidRPr="007D6950">
              <w:rPr>
                <w:rFonts w:eastAsia="Times New Roman"/>
                <w:sz w:val="20"/>
                <w:szCs w:val="20"/>
                <w:lang w:eastAsia="ru-RU"/>
              </w:rPr>
              <w:t>,</w:t>
            </w:r>
          </w:p>
          <w:p w:rsidR="003D087C" w:rsidRPr="007D6950" w:rsidRDefault="003D087C" w:rsidP="003D087C">
            <w:pPr>
              <w:autoSpaceDE w:val="0"/>
              <w:autoSpaceDN w:val="0"/>
              <w:adjustRightInd w:val="0"/>
              <w:ind w:left="-105" w:right="-141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D6950">
              <w:rPr>
                <w:rFonts w:eastAsia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</w:tcPr>
          <w:p w:rsidR="003D087C" w:rsidRPr="007D6950" w:rsidRDefault="003D087C" w:rsidP="00736C42">
            <w:pPr>
              <w:autoSpaceDE w:val="0"/>
              <w:autoSpaceDN w:val="0"/>
              <w:adjustRightInd w:val="0"/>
              <w:ind w:right="34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D6950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582AF8" w:rsidRPr="007D6950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736C42" w:rsidRPr="007D6950">
              <w:rPr>
                <w:rFonts w:eastAsia="Times New Roman"/>
                <w:sz w:val="20"/>
                <w:szCs w:val="20"/>
                <w:lang w:eastAsia="ru-RU"/>
              </w:rPr>
              <w:t xml:space="preserve"> год</w:t>
            </w:r>
            <w:r w:rsidRPr="007D6950">
              <w:rPr>
                <w:rFonts w:eastAsia="Times New Roman"/>
                <w:sz w:val="20"/>
                <w:szCs w:val="20"/>
                <w:lang w:eastAsia="ru-RU"/>
              </w:rPr>
              <w:t>,</w:t>
            </w:r>
          </w:p>
          <w:p w:rsidR="003D087C" w:rsidRPr="007D6950" w:rsidRDefault="003D087C" w:rsidP="003D087C">
            <w:pPr>
              <w:autoSpaceDE w:val="0"/>
              <w:autoSpaceDN w:val="0"/>
              <w:adjustRightInd w:val="0"/>
              <w:ind w:right="34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D6950">
              <w:rPr>
                <w:rFonts w:eastAsia="Times New Roman"/>
                <w:sz w:val="20"/>
                <w:szCs w:val="20"/>
                <w:lang w:eastAsia="ru-RU"/>
              </w:rPr>
              <w:t>план</w:t>
            </w:r>
          </w:p>
        </w:tc>
      </w:tr>
      <w:tr w:rsidR="003D087C" w:rsidRPr="003D087C" w:rsidTr="00B50E70">
        <w:trPr>
          <w:gridAfter w:val="1"/>
          <w:wAfter w:w="1276" w:type="dxa"/>
          <w:trHeight w:val="32"/>
        </w:trPr>
        <w:tc>
          <w:tcPr>
            <w:tcW w:w="675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087C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61" w:type="dxa"/>
            <w:vAlign w:val="center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D087C">
              <w:rPr>
                <w:rFonts w:eastAsia="Times New Roman"/>
                <w:sz w:val="20"/>
                <w:szCs w:val="20"/>
                <w:lang w:eastAsia="ru-RU"/>
              </w:rPr>
              <w:t>Объем отгруженной продукции (работ, услуг)</w:t>
            </w:r>
          </w:p>
        </w:tc>
        <w:tc>
          <w:tcPr>
            <w:tcW w:w="992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3D087C">
              <w:rPr>
                <w:rFonts w:eastAsia="Times New Roman"/>
                <w:sz w:val="18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  <w:vAlign w:val="center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D087C" w:rsidRPr="003D087C" w:rsidTr="00B50E70">
        <w:trPr>
          <w:gridAfter w:val="1"/>
          <w:wAfter w:w="1276" w:type="dxa"/>
          <w:trHeight w:val="32"/>
        </w:trPr>
        <w:tc>
          <w:tcPr>
            <w:tcW w:w="675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087C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61" w:type="dxa"/>
            <w:vAlign w:val="center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D087C">
              <w:rPr>
                <w:rFonts w:eastAsia="Times New Roman"/>
                <w:sz w:val="20"/>
                <w:szCs w:val="20"/>
                <w:lang w:eastAsia="ru-RU"/>
              </w:rPr>
              <w:t>Выручка от реализации товаров (работ, услуг) без учета налога на добавленную стоимость, акцизов</w:t>
            </w:r>
          </w:p>
        </w:tc>
        <w:tc>
          <w:tcPr>
            <w:tcW w:w="992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D087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276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D087C" w:rsidRPr="003D087C" w:rsidTr="00B50E70">
        <w:trPr>
          <w:gridAfter w:val="1"/>
          <w:wAfter w:w="1276" w:type="dxa"/>
          <w:trHeight w:val="32"/>
        </w:trPr>
        <w:tc>
          <w:tcPr>
            <w:tcW w:w="675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087C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61" w:type="dxa"/>
            <w:vAlign w:val="center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D087C">
              <w:rPr>
                <w:rFonts w:eastAsia="Times New Roman"/>
                <w:sz w:val="20"/>
                <w:szCs w:val="20"/>
                <w:lang w:eastAsia="ru-RU"/>
              </w:rPr>
              <w:t>Производство продукции, входящей в федеральные отраслевые планы по импортозамещению, всего</w:t>
            </w:r>
          </w:p>
        </w:tc>
        <w:tc>
          <w:tcPr>
            <w:tcW w:w="992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3D087C">
              <w:rPr>
                <w:rFonts w:eastAsia="Times New Roman"/>
                <w:sz w:val="18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  <w:vAlign w:val="center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D087C" w:rsidRPr="003D087C" w:rsidTr="00B50E70">
        <w:trPr>
          <w:gridAfter w:val="1"/>
          <w:wAfter w:w="1276" w:type="dxa"/>
          <w:trHeight w:val="32"/>
        </w:trPr>
        <w:tc>
          <w:tcPr>
            <w:tcW w:w="675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087C">
              <w:rPr>
                <w:rFonts w:eastAsia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261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D087C">
              <w:rPr>
                <w:rFonts w:eastAsia="Times New Roman"/>
                <w:sz w:val="20"/>
                <w:szCs w:val="20"/>
                <w:lang w:eastAsia="ru-RU"/>
              </w:rPr>
              <w:t>… (</w:t>
            </w:r>
            <w:r w:rsidRPr="00BE6D98">
              <w:rPr>
                <w:rFonts w:eastAsia="Times New Roman"/>
                <w:i/>
                <w:sz w:val="20"/>
                <w:szCs w:val="20"/>
                <w:lang w:eastAsia="ru-RU"/>
              </w:rPr>
              <w:t>наименование продукции, шифр</w:t>
            </w:r>
            <w:r w:rsidRPr="003D087C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D087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276" w:type="dxa"/>
            <w:vAlign w:val="center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D087C" w:rsidRPr="003D087C" w:rsidTr="00B50E70">
        <w:trPr>
          <w:gridAfter w:val="1"/>
          <w:wAfter w:w="1276" w:type="dxa"/>
          <w:trHeight w:val="32"/>
        </w:trPr>
        <w:tc>
          <w:tcPr>
            <w:tcW w:w="675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087C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61" w:type="dxa"/>
            <w:vAlign w:val="center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  <w:r w:rsidRPr="003D087C">
              <w:rPr>
                <w:rFonts w:eastAsia="Times New Roman"/>
                <w:sz w:val="20"/>
                <w:szCs w:val="20"/>
                <w:lang w:eastAsia="ru-RU"/>
              </w:rPr>
              <w:t>Уплачено налогов, сборов и иных обязательных платежей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992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D087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276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D087C" w:rsidRPr="003D087C" w:rsidTr="00B50E70">
        <w:trPr>
          <w:gridAfter w:val="1"/>
          <w:wAfter w:w="1276" w:type="dxa"/>
          <w:trHeight w:val="32"/>
        </w:trPr>
        <w:tc>
          <w:tcPr>
            <w:tcW w:w="675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087C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261" w:type="dxa"/>
            <w:vAlign w:val="center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D087C">
              <w:rPr>
                <w:rFonts w:eastAsia="Times New Roman"/>
                <w:sz w:val="20"/>
                <w:szCs w:val="20"/>
                <w:lang w:eastAsia="ru-RU"/>
              </w:rPr>
              <w:t>Субсидии за счет бюджетных средств, всего **</w:t>
            </w:r>
          </w:p>
        </w:tc>
        <w:tc>
          <w:tcPr>
            <w:tcW w:w="992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D087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276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087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3D087C" w:rsidRPr="003D087C" w:rsidTr="00B50E70">
        <w:trPr>
          <w:gridAfter w:val="1"/>
          <w:wAfter w:w="1276" w:type="dxa"/>
          <w:trHeight w:val="179"/>
        </w:trPr>
        <w:tc>
          <w:tcPr>
            <w:tcW w:w="675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087C">
              <w:rPr>
                <w:rFonts w:eastAsia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261" w:type="dxa"/>
            <w:vAlign w:val="center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D087C">
              <w:rPr>
                <w:rFonts w:eastAsia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087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276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087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3D087C" w:rsidRPr="003D087C" w:rsidTr="00B50E70">
        <w:trPr>
          <w:gridAfter w:val="1"/>
          <w:wAfter w:w="1276" w:type="dxa"/>
          <w:trHeight w:val="179"/>
        </w:trPr>
        <w:tc>
          <w:tcPr>
            <w:tcW w:w="675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087C">
              <w:rPr>
                <w:rFonts w:eastAsia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261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D087C">
              <w:rPr>
                <w:rFonts w:eastAsia="Times New Roman"/>
                <w:sz w:val="20"/>
                <w:szCs w:val="20"/>
                <w:lang w:eastAsia="ru-RU"/>
              </w:rPr>
              <w:t xml:space="preserve">Бюджетный эффект </w:t>
            </w:r>
          </w:p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D087C">
              <w:rPr>
                <w:rFonts w:eastAsia="Times New Roman"/>
                <w:sz w:val="20"/>
                <w:szCs w:val="20"/>
                <w:lang w:eastAsia="ru-RU"/>
              </w:rPr>
              <w:t>(стр. 4/ стр. 5)</w:t>
            </w:r>
          </w:p>
        </w:tc>
        <w:tc>
          <w:tcPr>
            <w:tcW w:w="992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3D087C">
              <w:rPr>
                <w:rFonts w:eastAsia="Times New Roman"/>
                <w:sz w:val="18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087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3D087C" w:rsidRPr="003D087C" w:rsidTr="00B50E70">
        <w:trPr>
          <w:trHeight w:val="132"/>
        </w:trPr>
        <w:tc>
          <w:tcPr>
            <w:tcW w:w="675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087C">
              <w:rPr>
                <w:rFonts w:eastAsia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261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D087C">
              <w:rPr>
                <w:rFonts w:eastAsia="Times New Roman"/>
                <w:sz w:val="20"/>
                <w:szCs w:val="20"/>
                <w:lang w:eastAsia="ru-RU"/>
              </w:rPr>
              <w:t>Объем инвестиций в основной капитал</w:t>
            </w:r>
          </w:p>
        </w:tc>
        <w:tc>
          <w:tcPr>
            <w:tcW w:w="992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3D087C">
              <w:rPr>
                <w:rFonts w:eastAsia="Times New Roman"/>
                <w:sz w:val="18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D087C" w:rsidRPr="003D087C" w:rsidTr="00B50E70">
        <w:trPr>
          <w:gridAfter w:val="1"/>
          <w:wAfter w:w="1276" w:type="dxa"/>
          <w:trHeight w:val="32"/>
        </w:trPr>
        <w:tc>
          <w:tcPr>
            <w:tcW w:w="675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left="-1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087C">
              <w:rPr>
                <w:rFonts w:eastAsia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261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D087C">
              <w:rPr>
                <w:rFonts w:eastAsia="Times New Roman"/>
                <w:sz w:val="20"/>
                <w:szCs w:val="20"/>
                <w:lang w:eastAsia="ru-RU"/>
              </w:rPr>
              <w:t>Среднемесячная заработная плата по предприятию ***</w:t>
            </w:r>
          </w:p>
        </w:tc>
        <w:tc>
          <w:tcPr>
            <w:tcW w:w="992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3D087C">
              <w:rPr>
                <w:rFonts w:eastAsia="Times New Roman"/>
                <w:sz w:val="18"/>
                <w:szCs w:val="20"/>
                <w:lang w:eastAsia="ru-RU"/>
              </w:rPr>
              <w:t>рублей</w:t>
            </w:r>
          </w:p>
        </w:tc>
        <w:tc>
          <w:tcPr>
            <w:tcW w:w="1276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D087C" w:rsidRPr="003D087C" w:rsidTr="00B50E70">
        <w:trPr>
          <w:gridAfter w:val="1"/>
          <w:wAfter w:w="1276" w:type="dxa"/>
          <w:trHeight w:val="132"/>
        </w:trPr>
        <w:tc>
          <w:tcPr>
            <w:tcW w:w="675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left="-1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087C">
              <w:rPr>
                <w:rFonts w:eastAsia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261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D087C">
              <w:rPr>
                <w:rFonts w:eastAsia="Times New Roman"/>
                <w:spacing w:val="-2"/>
                <w:sz w:val="20"/>
                <w:szCs w:val="20"/>
                <w:lang w:eastAsia="ru-RU"/>
              </w:rPr>
              <w:t>Среднесписочная численность работников предприятия ****</w:t>
            </w:r>
          </w:p>
        </w:tc>
        <w:tc>
          <w:tcPr>
            <w:tcW w:w="992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3D087C">
              <w:rPr>
                <w:rFonts w:eastAsia="Times New Roman"/>
                <w:spacing w:val="-2"/>
                <w:sz w:val="18"/>
                <w:szCs w:val="20"/>
                <w:lang w:eastAsia="ru-RU"/>
              </w:rPr>
              <w:t>человек</w:t>
            </w:r>
          </w:p>
        </w:tc>
        <w:tc>
          <w:tcPr>
            <w:tcW w:w="1276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D087C" w:rsidRPr="003D087C" w:rsidTr="00B50E70">
        <w:trPr>
          <w:gridAfter w:val="1"/>
          <w:wAfter w:w="1276" w:type="dxa"/>
          <w:trHeight w:val="32"/>
        </w:trPr>
        <w:tc>
          <w:tcPr>
            <w:tcW w:w="675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087C">
              <w:rPr>
                <w:rFonts w:eastAsia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261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D087C">
              <w:rPr>
                <w:rFonts w:eastAsia="Times New Roman"/>
                <w:sz w:val="20"/>
                <w:szCs w:val="20"/>
                <w:lang w:eastAsia="ru-RU"/>
              </w:rPr>
              <w:t>Количество создаваемых новых рабочих мест *****</w:t>
            </w:r>
          </w:p>
        </w:tc>
        <w:tc>
          <w:tcPr>
            <w:tcW w:w="992" w:type="dxa"/>
          </w:tcPr>
          <w:p w:rsidR="003D087C" w:rsidRPr="003D087C" w:rsidRDefault="003D087C" w:rsidP="003D087C">
            <w:pPr>
              <w:widowControl w:val="0"/>
              <w:ind w:firstLine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3D087C">
              <w:rPr>
                <w:rFonts w:eastAsia="Times New Roman"/>
                <w:sz w:val="18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</w:tcPr>
          <w:p w:rsidR="003D087C" w:rsidRPr="003D087C" w:rsidRDefault="003D087C" w:rsidP="003D087C">
            <w:pPr>
              <w:widowControl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D087C" w:rsidRPr="003D087C" w:rsidRDefault="003D087C" w:rsidP="003D087C">
            <w:pPr>
              <w:widowControl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D087C" w:rsidRPr="003D087C" w:rsidRDefault="003D087C" w:rsidP="003D087C">
            <w:pPr>
              <w:widowControl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087C" w:rsidRPr="003D087C" w:rsidRDefault="003D087C" w:rsidP="003D087C">
            <w:pPr>
              <w:widowControl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D087C" w:rsidRPr="003D087C" w:rsidTr="00B50E70">
        <w:trPr>
          <w:gridAfter w:val="1"/>
          <w:wAfter w:w="1276" w:type="dxa"/>
          <w:trHeight w:val="32"/>
        </w:trPr>
        <w:tc>
          <w:tcPr>
            <w:tcW w:w="675" w:type="dxa"/>
          </w:tcPr>
          <w:p w:rsidR="003D087C" w:rsidRPr="003D087C" w:rsidRDefault="003D087C" w:rsidP="003D087C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087C">
              <w:rPr>
                <w:rFonts w:eastAsia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261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D087C">
              <w:rPr>
                <w:rFonts w:eastAsia="Times New Roman"/>
                <w:sz w:val="20"/>
                <w:szCs w:val="20"/>
                <w:lang w:eastAsia="ru-RU"/>
              </w:rPr>
              <w:t>Количество сохраняемых рабочих мест ******</w:t>
            </w:r>
          </w:p>
        </w:tc>
        <w:tc>
          <w:tcPr>
            <w:tcW w:w="992" w:type="dxa"/>
          </w:tcPr>
          <w:p w:rsidR="003D087C" w:rsidRPr="003D087C" w:rsidRDefault="003D087C" w:rsidP="003D087C">
            <w:pPr>
              <w:widowControl w:val="0"/>
              <w:ind w:firstLine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3D087C">
              <w:rPr>
                <w:rFonts w:eastAsia="Times New Roman"/>
                <w:sz w:val="18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</w:tcPr>
          <w:p w:rsidR="003D087C" w:rsidRPr="003D087C" w:rsidRDefault="003D087C" w:rsidP="003D087C">
            <w:pPr>
              <w:widowControl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D087C" w:rsidRPr="003D087C" w:rsidRDefault="003D087C" w:rsidP="003D087C">
            <w:pPr>
              <w:widowControl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D087C" w:rsidRPr="003D087C" w:rsidRDefault="003D087C" w:rsidP="003D087C">
            <w:pPr>
              <w:widowControl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087C" w:rsidRPr="003D087C" w:rsidRDefault="003D087C" w:rsidP="003D087C">
            <w:pPr>
              <w:widowControl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D087C" w:rsidRPr="003D087C" w:rsidTr="00B50E70">
        <w:trPr>
          <w:gridAfter w:val="1"/>
          <w:wAfter w:w="1276" w:type="dxa"/>
          <w:trHeight w:val="32"/>
        </w:trPr>
        <w:tc>
          <w:tcPr>
            <w:tcW w:w="675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left="-100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087C">
              <w:rPr>
                <w:rFonts w:eastAsia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261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D087C">
              <w:rPr>
                <w:rFonts w:eastAsia="Times New Roman"/>
                <w:sz w:val="20"/>
                <w:szCs w:val="20"/>
                <w:lang w:eastAsia="ru-RU"/>
              </w:rPr>
              <w:t>Объем экспорта продукции, всего</w:t>
            </w:r>
          </w:p>
        </w:tc>
        <w:tc>
          <w:tcPr>
            <w:tcW w:w="992" w:type="dxa"/>
          </w:tcPr>
          <w:p w:rsidR="003D087C" w:rsidRPr="003D087C" w:rsidRDefault="003D087C" w:rsidP="003D087C">
            <w:pPr>
              <w:widowControl w:val="0"/>
              <w:ind w:firstLine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3D087C">
              <w:rPr>
                <w:rFonts w:eastAsia="Times New Roman"/>
                <w:sz w:val="18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</w:tcPr>
          <w:p w:rsidR="003D087C" w:rsidRPr="003D087C" w:rsidRDefault="003D087C" w:rsidP="003D087C">
            <w:pPr>
              <w:widowControl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D087C" w:rsidRPr="003D087C" w:rsidRDefault="003D087C" w:rsidP="003D087C">
            <w:pPr>
              <w:widowControl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D087C" w:rsidRPr="003D087C" w:rsidRDefault="003D087C" w:rsidP="003D087C">
            <w:pPr>
              <w:widowControl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087C" w:rsidRPr="003D087C" w:rsidRDefault="003D087C" w:rsidP="003D087C">
            <w:pPr>
              <w:widowControl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D087C" w:rsidRPr="003D087C" w:rsidTr="00B50E70">
        <w:trPr>
          <w:gridAfter w:val="1"/>
          <w:wAfter w:w="1276" w:type="dxa"/>
          <w:trHeight w:val="32"/>
        </w:trPr>
        <w:tc>
          <w:tcPr>
            <w:tcW w:w="675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left="-100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087C">
              <w:rPr>
                <w:rFonts w:eastAsia="Times New Roman"/>
                <w:sz w:val="20"/>
                <w:szCs w:val="20"/>
                <w:lang w:eastAsia="ru-RU"/>
              </w:rPr>
              <w:t>12.1.</w:t>
            </w:r>
          </w:p>
        </w:tc>
        <w:tc>
          <w:tcPr>
            <w:tcW w:w="3261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D087C">
              <w:rPr>
                <w:rFonts w:eastAsia="Times New Roman"/>
                <w:sz w:val="20"/>
                <w:szCs w:val="20"/>
                <w:lang w:eastAsia="ru-RU"/>
              </w:rPr>
              <w:t>В рамках Евразийского экономического союза, всего</w:t>
            </w:r>
          </w:p>
        </w:tc>
        <w:tc>
          <w:tcPr>
            <w:tcW w:w="992" w:type="dxa"/>
          </w:tcPr>
          <w:p w:rsidR="003D087C" w:rsidRPr="003D087C" w:rsidRDefault="003D087C" w:rsidP="003D087C">
            <w:pPr>
              <w:widowControl w:val="0"/>
              <w:ind w:firstLine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3D087C">
              <w:rPr>
                <w:rFonts w:eastAsia="Times New Roman"/>
                <w:sz w:val="18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</w:tcPr>
          <w:p w:rsidR="003D087C" w:rsidRPr="003D087C" w:rsidRDefault="003D087C" w:rsidP="003D087C">
            <w:pPr>
              <w:widowControl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D087C" w:rsidRPr="003D087C" w:rsidRDefault="003D087C" w:rsidP="003D087C">
            <w:pPr>
              <w:widowControl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D087C" w:rsidRPr="003D087C" w:rsidRDefault="003D087C" w:rsidP="003D087C">
            <w:pPr>
              <w:widowControl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087C" w:rsidRPr="003D087C" w:rsidRDefault="003D087C" w:rsidP="003D087C">
            <w:pPr>
              <w:widowControl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D087C" w:rsidRPr="003D087C" w:rsidTr="00B50E70">
        <w:trPr>
          <w:gridAfter w:val="1"/>
          <w:wAfter w:w="1276" w:type="dxa"/>
          <w:trHeight w:val="32"/>
        </w:trPr>
        <w:tc>
          <w:tcPr>
            <w:tcW w:w="675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left="-100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087C">
              <w:rPr>
                <w:rFonts w:eastAsia="Times New Roman"/>
                <w:sz w:val="20"/>
                <w:szCs w:val="20"/>
                <w:lang w:eastAsia="ru-RU"/>
              </w:rPr>
              <w:t>12.1.1.</w:t>
            </w:r>
          </w:p>
        </w:tc>
        <w:tc>
          <w:tcPr>
            <w:tcW w:w="3261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D087C">
              <w:rPr>
                <w:rFonts w:eastAsia="Times New Roman"/>
                <w:sz w:val="20"/>
                <w:szCs w:val="20"/>
                <w:lang w:eastAsia="ru-RU"/>
              </w:rPr>
              <w:t>… (</w:t>
            </w:r>
            <w:r w:rsidRPr="00BE6D98">
              <w:rPr>
                <w:rFonts w:eastAsia="Times New Roman"/>
                <w:i/>
                <w:sz w:val="20"/>
                <w:szCs w:val="20"/>
                <w:lang w:eastAsia="ru-RU"/>
              </w:rPr>
              <w:t>указать страну и наименование продукции</w:t>
            </w:r>
            <w:r w:rsidRPr="003D087C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3D087C" w:rsidRPr="003D087C" w:rsidRDefault="003D087C" w:rsidP="003D087C">
            <w:pPr>
              <w:widowControl w:val="0"/>
              <w:ind w:firstLine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3D087C">
              <w:rPr>
                <w:rFonts w:eastAsia="Times New Roman"/>
                <w:sz w:val="18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</w:tcPr>
          <w:p w:rsidR="003D087C" w:rsidRPr="003D087C" w:rsidRDefault="003D087C" w:rsidP="003D087C">
            <w:pPr>
              <w:widowControl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D087C" w:rsidRPr="003D087C" w:rsidRDefault="003D087C" w:rsidP="003D087C">
            <w:pPr>
              <w:widowControl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D087C" w:rsidRPr="003D087C" w:rsidRDefault="003D087C" w:rsidP="003D087C">
            <w:pPr>
              <w:widowControl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087C" w:rsidRPr="003D087C" w:rsidRDefault="003D087C" w:rsidP="003D087C">
            <w:pPr>
              <w:widowControl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D087C" w:rsidRPr="003D087C" w:rsidTr="00B50E70">
        <w:trPr>
          <w:gridAfter w:val="1"/>
          <w:wAfter w:w="1276" w:type="dxa"/>
          <w:trHeight w:val="32"/>
        </w:trPr>
        <w:tc>
          <w:tcPr>
            <w:tcW w:w="675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left="-100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087C">
              <w:rPr>
                <w:rFonts w:eastAsia="Times New Roman"/>
                <w:sz w:val="20"/>
                <w:szCs w:val="20"/>
                <w:lang w:eastAsia="ru-RU"/>
              </w:rPr>
              <w:t>12.2.</w:t>
            </w:r>
          </w:p>
        </w:tc>
        <w:tc>
          <w:tcPr>
            <w:tcW w:w="3261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D087C">
              <w:rPr>
                <w:rFonts w:eastAsia="Times New Roman"/>
                <w:sz w:val="20"/>
                <w:szCs w:val="20"/>
                <w:lang w:eastAsia="ru-RU"/>
              </w:rPr>
              <w:t>В страны, не входящие в Евразийский экономический союз, всего</w:t>
            </w:r>
          </w:p>
        </w:tc>
        <w:tc>
          <w:tcPr>
            <w:tcW w:w="992" w:type="dxa"/>
          </w:tcPr>
          <w:p w:rsidR="003D087C" w:rsidRPr="003D087C" w:rsidRDefault="003D087C" w:rsidP="003D087C">
            <w:pPr>
              <w:widowControl w:val="0"/>
              <w:ind w:firstLine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3D087C">
              <w:rPr>
                <w:rFonts w:eastAsia="Times New Roman"/>
                <w:sz w:val="18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</w:tcPr>
          <w:p w:rsidR="003D087C" w:rsidRPr="003D087C" w:rsidRDefault="003D087C" w:rsidP="003D087C">
            <w:pPr>
              <w:widowControl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D087C" w:rsidRPr="003D087C" w:rsidRDefault="003D087C" w:rsidP="003D087C">
            <w:pPr>
              <w:widowControl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D087C" w:rsidRPr="003D087C" w:rsidRDefault="003D087C" w:rsidP="003D087C">
            <w:pPr>
              <w:widowControl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087C" w:rsidRPr="003D087C" w:rsidRDefault="003D087C" w:rsidP="003D087C">
            <w:pPr>
              <w:widowControl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D087C" w:rsidRPr="003D087C" w:rsidTr="00B50E70">
        <w:trPr>
          <w:gridAfter w:val="1"/>
          <w:wAfter w:w="1276" w:type="dxa"/>
          <w:trHeight w:val="32"/>
        </w:trPr>
        <w:tc>
          <w:tcPr>
            <w:tcW w:w="675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087C">
              <w:rPr>
                <w:rFonts w:eastAsia="Times New Roman"/>
                <w:sz w:val="20"/>
                <w:szCs w:val="20"/>
                <w:lang w:eastAsia="ru-RU"/>
              </w:rPr>
              <w:t>12.2.1.</w:t>
            </w:r>
          </w:p>
        </w:tc>
        <w:tc>
          <w:tcPr>
            <w:tcW w:w="3261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D087C">
              <w:rPr>
                <w:rFonts w:eastAsia="Times New Roman"/>
                <w:sz w:val="20"/>
                <w:szCs w:val="20"/>
                <w:lang w:eastAsia="ru-RU"/>
              </w:rPr>
              <w:t>… (</w:t>
            </w:r>
            <w:r w:rsidRPr="00BE6D98">
              <w:rPr>
                <w:rFonts w:eastAsia="Times New Roman"/>
                <w:i/>
                <w:sz w:val="20"/>
                <w:szCs w:val="20"/>
                <w:lang w:eastAsia="ru-RU"/>
              </w:rPr>
              <w:t>указать страну и наименование продукции</w:t>
            </w:r>
            <w:r w:rsidRPr="003D087C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3D087C">
              <w:rPr>
                <w:rFonts w:eastAsia="Times New Roman"/>
                <w:sz w:val="18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D087C" w:rsidRPr="003D087C" w:rsidTr="00B50E70">
        <w:trPr>
          <w:gridAfter w:val="1"/>
          <w:wAfter w:w="1276" w:type="dxa"/>
          <w:trHeight w:val="32"/>
        </w:trPr>
        <w:tc>
          <w:tcPr>
            <w:tcW w:w="675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087C">
              <w:rPr>
                <w:rFonts w:eastAsia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261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D087C">
              <w:rPr>
                <w:rFonts w:eastAsia="Times New Roman"/>
                <w:sz w:val="20"/>
                <w:szCs w:val="20"/>
                <w:lang w:eastAsia="ru-RU"/>
              </w:rPr>
              <w:t>Доля объема экспорта в объеме отгруженной продукции</w:t>
            </w:r>
          </w:p>
        </w:tc>
        <w:tc>
          <w:tcPr>
            <w:tcW w:w="992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3D087C">
              <w:rPr>
                <w:rFonts w:eastAsia="Times New Roman"/>
                <w:sz w:val="18"/>
                <w:szCs w:val="20"/>
                <w:lang w:eastAsia="ru-RU"/>
              </w:rPr>
              <w:t>%</w:t>
            </w:r>
          </w:p>
        </w:tc>
        <w:tc>
          <w:tcPr>
            <w:tcW w:w="1276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087C" w:rsidRPr="003D087C" w:rsidRDefault="003D087C" w:rsidP="003D087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3D087C" w:rsidRPr="003D087C" w:rsidRDefault="003D087C" w:rsidP="003D087C">
      <w:pPr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  <w:r w:rsidRPr="003D087C">
        <w:rPr>
          <w:rFonts w:eastAsia="Times New Roman"/>
          <w:sz w:val="20"/>
          <w:szCs w:val="20"/>
          <w:lang w:eastAsia="ru-RU"/>
        </w:rPr>
        <w:t>____________________________________________</w:t>
      </w:r>
    </w:p>
    <w:p w:rsidR="003D087C" w:rsidRPr="003D087C" w:rsidRDefault="003D087C" w:rsidP="003D087C">
      <w:pPr>
        <w:widowControl w:val="0"/>
        <w:autoSpaceDE w:val="0"/>
        <w:autoSpaceDN w:val="0"/>
        <w:ind w:firstLine="540"/>
        <w:jc w:val="both"/>
        <w:rPr>
          <w:rFonts w:eastAsia="Times New Roman"/>
          <w:sz w:val="20"/>
          <w:szCs w:val="20"/>
          <w:lang w:eastAsia="ru-RU"/>
        </w:rPr>
      </w:pPr>
      <w:bookmarkStart w:id="0" w:name="P953"/>
      <w:bookmarkEnd w:id="0"/>
      <w:r w:rsidRPr="003D087C">
        <w:rPr>
          <w:rFonts w:eastAsia="Times New Roman"/>
          <w:sz w:val="20"/>
          <w:szCs w:val="20"/>
          <w:lang w:eastAsia="ru-RU"/>
        </w:rPr>
        <w:t>* Заполнению подлежат все строки, в случае отсутствия информации ставится прочерк.</w:t>
      </w:r>
    </w:p>
    <w:p w:rsidR="003D087C" w:rsidRPr="003D087C" w:rsidRDefault="003D087C" w:rsidP="00BE6D98">
      <w:pPr>
        <w:widowControl w:val="0"/>
        <w:autoSpaceDE w:val="0"/>
        <w:autoSpaceDN w:val="0"/>
        <w:ind w:firstLine="539"/>
        <w:jc w:val="both"/>
        <w:rPr>
          <w:rFonts w:eastAsia="Times New Roman"/>
          <w:sz w:val="20"/>
          <w:szCs w:val="20"/>
          <w:lang w:eastAsia="ru-RU"/>
        </w:rPr>
      </w:pPr>
      <w:bookmarkStart w:id="1" w:name="P954"/>
      <w:bookmarkEnd w:id="1"/>
      <w:r w:rsidRPr="003D087C">
        <w:rPr>
          <w:rFonts w:eastAsia="Times New Roman"/>
          <w:sz w:val="20"/>
          <w:szCs w:val="20"/>
          <w:lang w:eastAsia="ru-RU"/>
        </w:rPr>
        <w:t>** В случае получения государственной поддержки в форме субсидий за счет бюджетных средств необходимо указать название получаемой субсидии и наименование структуры, предоставившей субсидию.</w:t>
      </w:r>
    </w:p>
    <w:p w:rsidR="003D087C" w:rsidRPr="003D087C" w:rsidRDefault="003D087C" w:rsidP="00BE6D98">
      <w:pPr>
        <w:widowControl w:val="0"/>
        <w:autoSpaceDE w:val="0"/>
        <w:autoSpaceDN w:val="0"/>
        <w:adjustRightInd w:val="0"/>
        <w:ind w:firstLine="539"/>
        <w:jc w:val="both"/>
        <w:rPr>
          <w:rFonts w:eastAsia="Times New Roman"/>
          <w:sz w:val="20"/>
          <w:szCs w:val="20"/>
        </w:rPr>
      </w:pPr>
      <w:bookmarkStart w:id="2" w:name="P955"/>
      <w:bookmarkEnd w:id="2"/>
      <w:r w:rsidRPr="003D087C">
        <w:rPr>
          <w:rFonts w:eastAsia="Times New Roman"/>
          <w:sz w:val="20"/>
          <w:szCs w:val="20"/>
        </w:rPr>
        <w:t xml:space="preserve">*** Рассчитывается на основании данных, указанных в форме 4-ФСС, за соответствующий отчетный период, а </w:t>
      </w:r>
      <w:r w:rsidRPr="003D087C">
        <w:rPr>
          <w:rFonts w:eastAsia="Times New Roman"/>
          <w:sz w:val="20"/>
          <w:szCs w:val="20"/>
        </w:rPr>
        <w:lastRenderedPageBreak/>
        <w:t>именно как отношение показателя «Суммы выплат и иных вознаграждений, начисленных в пользу физических лиц» (графа 3 строки 1 таблицы «Расчет базы для начисления страховых взносов» формы 4-ФСС) к произведению показателя «Среднесписочная численность работников» (поле «Среднесписочная численность работников» титульного листа формы 4-ФСС) и количества месяцев соответствующего отчетного периода (3, 6, 9, 12 месяцев).</w:t>
      </w:r>
    </w:p>
    <w:p w:rsidR="003D087C" w:rsidRPr="003D087C" w:rsidRDefault="003D087C" w:rsidP="00BE6D98">
      <w:pPr>
        <w:widowControl w:val="0"/>
        <w:autoSpaceDE w:val="0"/>
        <w:autoSpaceDN w:val="0"/>
        <w:ind w:firstLine="539"/>
        <w:jc w:val="both"/>
        <w:rPr>
          <w:rFonts w:eastAsia="Times New Roman"/>
          <w:sz w:val="20"/>
          <w:szCs w:val="20"/>
          <w:lang w:eastAsia="ru-RU"/>
        </w:rPr>
      </w:pPr>
      <w:bookmarkStart w:id="3" w:name="P956"/>
      <w:bookmarkEnd w:id="3"/>
      <w:r w:rsidRPr="003D087C">
        <w:rPr>
          <w:rFonts w:eastAsia="Times New Roman"/>
          <w:sz w:val="20"/>
          <w:szCs w:val="20"/>
          <w:lang w:eastAsia="ru-RU"/>
        </w:rPr>
        <w:t>**** Указывается в соответствии с показателем «Среднесписочная численность работников» формы 4-ФСС за соответствующий отчетный период.</w:t>
      </w:r>
    </w:p>
    <w:p w:rsidR="003D087C" w:rsidRPr="003D087C" w:rsidRDefault="003D087C" w:rsidP="00BE6D98">
      <w:pPr>
        <w:widowControl w:val="0"/>
        <w:autoSpaceDE w:val="0"/>
        <w:autoSpaceDN w:val="0"/>
        <w:ind w:firstLine="539"/>
        <w:jc w:val="both"/>
        <w:rPr>
          <w:rFonts w:eastAsia="Times New Roman"/>
          <w:sz w:val="20"/>
          <w:szCs w:val="20"/>
          <w:lang w:eastAsia="ru-RU"/>
        </w:rPr>
      </w:pPr>
      <w:bookmarkStart w:id="4" w:name="P957"/>
      <w:bookmarkEnd w:id="4"/>
      <w:r w:rsidRPr="003D087C">
        <w:rPr>
          <w:rFonts w:eastAsia="Times New Roman"/>
          <w:sz w:val="20"/>
          <w:szCs w:val="20"/>
          <w:lang w:eastAsia="ru-RU"/>
        </w:rPr>
        <w:t>***** Рассчитывается как разность между среднесписочной численностью работников за отчетный период и среднесписочной численно</w:t>
      </w:r>
      <w:bookmarkStart w:id="5" w:name="_GoBack"/>
      <w:bookmarkEnd w:id="5"/>
      <w:r w:rsidRPr="003D087C">
        <w:rPr>
          <w:rFonts w:eastAsia="Times New Roman"/>
          <w:sz w:val="20"/>
          <w:szCs w:val="20"/>
          <w:lang w:eastAsia="ru-RU"/>
        </w:rPr>
        <w:t>стью работников за год, предшествующий отчетному периоду, в соответствии с показателем «Среднесписочная численность работников» формы 4-ФСС за соответствующий отчетный период (в случае если значение отрицательное, показатель принимается равным «0»).</w:t>
      </w:r>
    </w:p>
    <w:p w:rsidR="003D087C" w:rsidRPr="003D087C" w:rsidRDefault="003D087C" w:rsidP="003D087C">
      <w:pPr>
        <w:widowControl w:val="0"/>
        <w:autoSpaceDE w:val="0"/>
        <w:autoSpaceDN w:val="0"/>
        <w:ind w:firstLine="540"/>
        <w:jc w:val="both"/>
        <w:rPr>
          <w:rFonts w:eastAsia="Times New Roman"/>
          <w:sz w:val="20"/>
          <w:szCs w:val="20"/>
          <w:lang w:eastAsia="ru-RU"/>
        </w:rPr>
      </w:pPr>
      <w:bookmarkStart w:id="6" w:name="P958"/>
      <w:bookmarkEnd w:id="6"/>
      <w:r w:rsidRPr="003D087C">
        <w:rPr>
          <w:rFonts w:eastAsia="Times New Roman"/>
          <w:sz w:val="20"/>
          <w:szCs w:val="20"/>
          <w:lang w:eastAsia="ru-RU"/>
        </w:rPr>
        <w:t>****** Указывается среднесписочная численность работников за год, предшествующий отчетному периоду, в соответствии с показателем «Среднесписочная численность работников» формы 4-ФСС за соответствующий отчетный период (в случае если происходит снижение среднесписочной численности работников, указывается среднесписочная численность работников за отчетный период в соответствии с показателем «Среднесписочная численность работников» формы 4-ФСС за соответствующий отчетный период).</w:t>
      </w:r>
    </w:p>
    <w:p w:rsidR="003D087C" w:rsidRPr="003D087C" w:rsidRDefault="003D087C" w:rsidP="003D087C">
      <w:pPr>
        <w:widowControl w:val="0"/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</w:p>
    <w:p w:rsidR="003D087C" w:rsidRPr="003D087C" w:rsidRDefault="003D087C" w:rsidP="003D087C">
      <w:pPr>
        <w:widowControl w:val="0"/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3D087C">
        <w:rPr>
          <w:rFonts w:eastAsia="Times New Roman"/>
          <w:lang w:eastAsia="ru-RU"/>
        </w:rPr>
        <w:t>_____________________________               _______________/____________________/</w:t>
      </w:r>
    </w:p>
    <w:p w:rsidR="003D087C" w:rsidRPr="003D087C" w:rsidRDefault="003D087C" w:rsidP="003D087C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  <w:r w:rsidRPr="003D087C">
        <w:rPr>
          <w:rFonts w:eastAsia="Times New Roman"/>
          <w:lang w:eastAsia="ru-RU"/>
        </w:rPr>
        <w:t xml:space="preserve"> </w:t>
      </w:r>
      <w:r w:rsidRPr="003D087C">
        <w:rPr>
          <w:rFonts w:eastAsia="Times New Roman"/>
          <w:sz w:val="20"/>
          <w:szCs w:val="20"/>
          <w:lang w:eastAsia="ru-RU"/>
        </w:rPr>
        <w:t>(должность руководителя предприятия)                                        (подпись)                       (расшифровка подписи)</w:t>
      </w:r>
    </w:p>
    <w:p w:rsidR="003D087C" w:rsidRPr="003D087C" w:rsidRDefault="003D087C" w:rsidP="003D087C">
      <w:pPr>
        <w:widowControl w:val="0"/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</w:p>
    <w:p w:rsidR="003D087C" w:rsidRPr="003D087C" w:rsidRDefault="003D087C" w:rsidP="003D087C">
      <w:pPr>
        <w:widowControl w:val="0"/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3D087C">
        <w:rPr>
          <w:rFonts w:eastAsia="Times New Roman"/>
          <w:lang w:eastAsia="ru-RU"/>
        </w:rPr>
        <w:t>«___» ___________ 20</w:t>
      </w:r>
      <w:r w:rsidR="00B912C2">
        <w:rPr>
          <w:rFonts w:eastAsia="Times New Roman"/>
          <w:lang w:eastAsia="ru-RU"/>
        </w:rPr>
        <w:t>1</w:t>
      </w:r>
      <w:r w:rsidR="00582AF8" w:rsidRPr="007D6950">
        <w:rPr>
          <w:rFonts w:eastAsia="Times New Roman"/>
          <w:lang w:eastAsia="ru-RU"/>
        </w:rPr>
        <w:t>9</w:t>
      </w:r>
      <w:r w:rsidRPr="003D087C">
        <w:rPr>
          <w:rFonts w:eastAsia="Times New Roman"/>
          <w:lang w:eastAsia="ru-RU"/>
        </w:rPr>
        <w:t xml:space="preserve"> г.</w:t>
      </w:r>
    </w:p>
    <w:p w:rsidR="003D087C" w:rsidRPr="003D087C" w:rsidRDefault="003D087C" w:rsidP="003D087C">
      <w:pPr>
        <w:widowControl w:val="0"/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3D087C">
        <w:rPr>
          <w:rFonts w:eastAsia="Times New Roman"/>
          <w:lang w:eastAsia="ru-RU"/>
        </w:rPr>
        <w:t xml:space="preserve"> М.П. (при наличии)</w:t>
      </w:r>
    </w:p>
    <w:p w:rsidR="00605A2D" w:rsidRPr="000F7218" w:rsidRDefault="00605A2D" w:rsidP="003D087C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sectPr w:rsidR="00605A2D" w:rsidRPr="000F7218" w:rsidSect="009F6408">
      <w:pgSz w:w="11905" w:h="16838"/>
      <w:pgMar w:top="1134" w:right="567" w:bottom="1134" w:left="1134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B1D" w:rsidRDefault="00D81B1D" w:rsidP="00A25683">
      <w:r>
        <w:separator/>
      </w:r>
    </w:p>
  </w:endnote>
  <w:endnote w:type="continuationSeparator" w:id="0">
    <w:p w:rsidR="00D81B1D" w:rsidRDefault="00D81B1D" w:rsidP="00A2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B1D" w:rsidRDefault="00D81B1D" w:rsidP="00A25683">
      <w:r>
        <w:separator/>
      </w:r>
    </w:p>
  </w:footnote>
  <w:footnote w:type="continuationSeparator" w:id="0">
    <w:p w:rsidR="00D81B1D" w:rsidRDefault="00D81B1D" w:rsidP="00A25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050475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F310B" w:rsidRPr="000F310B" w:rsidRDefault="000F310B" w:rsidP="000F310B">
        <w:pPr>
          <w:pStyle w:val="a3"/>
          <w:ind w:firstLine="0"/>
          <w:jc w:val="center"/>
          <w:rPr>
            <w:sz w:val="20"/>
          </w:rPr>
        </w:pPr>
        <w:r w:rsidRPr="000F310B">
          <w:rPr>
            <w:sz w:val="20"/>
          </w:rPr>
          <w:fldChar w:fldCharType="begin"/>
        </w:r>
        <w:r w:rsidRPr="000F310B">
          <w:rPr>
            <w:sz w:val="20"/>
          </w:rPr>
          <w:instrText>PAGE   \* MERGEFORMAT</w:instrText>
        </w:r>
        <w:r w:rsidRPr="000F310B">
          <w:rPr>
            <w:sz w:val="20"/>
          </w:rPr>
          <w:fldChar w:fldCharType="separate"/>
        </w:r>
        <w:r w:rsidR="007D6950">
          <w:rPr>
            <w:noProof/>
            <w:sz w:val="20"/>
          </w:rPr>
          <w:t>4</w:t>
        </w:r>
        <w:r w:rsidRPr="000F310B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D6102"/>
    <w:multiLevelType w:val="hybridMultilevel"/>
    <w:tmpl w:val="CDC0B308"/>
    <w:lvl w:ilvl="0" w:tplc="668096C4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BC35B5D"/>
    <w:multiLevelType w:val="hybridMultilevel"/>
    <w:tmpl w:val="AC84C95A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226CC"/>
    <w:multiLevelType w:val="hybridMultilevel"/>
    <w:tmpl w:val="3A7065C4"/>
    <w:lvl w:ilvl="0" w:tplc="668096C4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3EB4CFB"/>
    <w:multiLevelType w:val="hybridMultilevel"/>
    <w:tmpl w:val="219CE294"/>
    <w:lvl w:ilvl="0" w:tplc="668096C4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37"/>
    <w:rsid w:val="00001CF0"/>
    <w:rsid w:val="00002259"/>
    <w:rsid w:val="0000733D"/>
    <w:rsid w:val="00012FEC"/>
    <w:rsid w:val="000207BB"/>
    <w:rsid w:val="000229BC"/>
    <w:rsid w:val="00023993"/>
    <w:rsid w:val="000257DF"/>
    <w:rsid w:val="00031AF0"/>
    <w:rsid w:val="00034250"/>
    <w:rsid w:val="000372C1"/>
    <w:rsid w:val="00050CAF"/>
    <w:rsid w:val="000539BA"/>
    <w:rsid w:val="00056ED6"/>
    <w:rsid w:val="0006032E"/>
    <w:rsid w:val="000759BF"/>
    <w:rsid w:val="00081866"/>
    <w:rsid w:val="00084C2B"/>
    <w:rsid w:val="00085B65"/>
    <w:rsid w:val="00087BAC"/>
    <w:rsid w:val="00092637"/>
    <w:rsid w:val="000A175E"/>
    <w:rsid w:val="000A57A8"/>
    <w:rsid w:val="000A5C5A"/>
    <w:rsid w:val="000B1027"/>
    <w:rsid w:val="000B32EC"/>
    <w:rsid w:val="000C5A44"/>
    <w:rsid w:val="000C5D75"/>
    <w:rsid w:val="000D283F"/>
    <w:rsid w:val="000D2A2D"/>
    <w:rsid w:val="000E2CD0"/>
    <w:rsid w:val="000F0372"/>
    <w:rsid w:val="000F29EB"/>
    <w:rsid w:val="000F310B"/>
    <w:rsid w:val="000F4AF1"/>
    <w:rsid w:val="000F7218"/>
    <w:rsid w:val="00104A00"/>
    <w:rsid w:val="00104D55"/>
    <w:rsid w:val="00104E3D"/>
    <w:rsid w:val="001074D9"/>
    <w:rsid w:val="00114430"/>
    <w:rsid w:val="00122CD8"/>
    <w:rsid w:val="00133DBC"/>
    <w:rsid w:val="00133E87"/>
    <w:rsid w:val="00141EC5"/>
    <w:rsid w:val="0015544B"/>
    <w:rsid w:val="001558EE"/>
    <w:rsid w:val="00155CA0"/>
    <w:rsid w:val="00161A06"/>
    <w:rsid w:val="0016279B"/>
    <w:rsid w:val="00165224"/>
    <w:rsid w:val="0016755B"/>
    <w:rsid w:val="00167BF1"/>
    <w:rsid w:val="001722FE"/>
    <w:rsid w:val="00183861"/>
    <w:rsid w:val="0018582E"/>
    <w:rsid w:val="00187815"/>
    <w:rsid w:val="00193E0D"/>
    <w:rsid w:val="001A1483"/>
    <w:rsid w:val="001A7762"/>
    <w:rsid w:val="001B0DB6"/>
    <w:rsid w:val="001B2DBB"/>
    <w:rsid w:val="001B3D8A"/>
    <w:rsid w:val="001B533D"/>
    <w:rsid w:val="001B5A0F"/>
    <w:rsid w:val="001C12B9"/>
    <w:rsid w:val="001C19F0"/>
    <w:rsid w:val="001C6A4A"/>
    <w:rsid w:val="001D2A5D"/>
    <w:rsid w:val="001E123E"/>
    <w:rsid w:val="001F3B62"/>
    <w:rsid w:val="001F7920"/>
    <w:rsid w:val="002038F6"/>
    <w:rsid w:val="00203E8E"/>
    <w:rsid w:val="0020448B"/>
    <w:rsid w:val="00205F93"/>
    <w:rsid w:val="002103C1"/>
    <w:rsid w:val="00215138"/>
    <w:rsid w:val="0022719D"/>
    <w:rsid w:val="00233028"/>
    <w:rsid w:val="00234592"/>
    <w:rsid w:val="002407C3"/>
    <w:rsid w:val="00242626"/>
    <w:rsid w:val="0024385B"/>
    <w:rsid w:val="00251481"/>
    <w:rsid w:val="0026136C"/>
    <w:rsid w:val="002642A2"/>
    <w:rsid w:val="00264CFF"/>
    <w:rsid w:val="00264DBD"/>
    <w:rsid w:val="002710F3"/>
    <w:rsid w:val="002728A7"/>
    <w:rsid w:val="00276CA0"/>
    <w:rsid w:val="0027704F"/>
    <w:rsid w:val="002864C4"/>
    <w:rsid w:val="002926C2"/>
    <w:rsid w:val="002B2CB6"/>
    <w:rsid w:val="002C7AE8"/>
    <w:rsid w:val="002D37C2"/>
    <w:rsid w:val="002E0FF4"/>
    <w:rsid w:val="002E4E92"/>
    <w:rsid w:val="002E5E43"/>
    <w:rsid w:val="002E64F0"/>
    <w:rsid w:val="002E65A0"/>
    <w:rsid w:val="002F472D"/>
    <w:rsid w:val="002F5EC1"/>
    <w:rsid w:val="002F66DB"/>
    <w:rsid w:val="00301C23"/>
    <w:rsid w:val="003024CA"/>
    <w:rsid w:val="0030385E"/>
    <w:rsid w:val="00313854"/>
    <w:rsid w:val="00325E6B"/>
    <w:rsid w:val="00330176"/>
    <w:rsid w:val="00345B6F"/>
    <w:rsid w:val="00350C5D"/>
    <w:rsid w:val="003524BB"/>
    <w:rsid w:val="00353AA6"/>
    <w:rsid w:val="003548ED"/>
    <w:rsid w:val="0036035F"/>
    <w:rsid w:val="0036172E"/>
    <w:rsid w:val="00366E8F"/>
    <w:rsid w:val="00370B93"/>
    <w:rsid w:val="00373BFF"/>
    <w:rsid w:val="003748C3"/>
    <w:rsid w:val="00374925"/>
    <w:rsid w:val="003940E6"/>
    <w:rsid w:val="0039787A"/>
    <w:rsid w:val="003A27CC"/>
    <w:rsid w:val="003A7A7C"/>
    <w:rsid w:val="003B0A94"/>
    <w:rsid w:val="003B21D3"/>
    <w:rsid w:val="003B44A2"/>
    <w:rsid w:val="003B5AE3"/>
    <w:rsid w:val="003C550D"/>
    <w:rsid w:val="003C6B76"/>
    <w:rsid w:val="003D087C"/>
    <w:rsid w:val="003D1207"/>
    <w:rsid w:val="003D3498"/>
    <w:rsid w:val="003E0CD2"/>
    <w:rsid w:val="003F0758"/>
    <w:rsid w:val="0041302E"/>
    <w:rsid w:val="00425BEF"/>
    <w:rsid w:val="00426E49"/>
    <w:rsid w:val="00435CD7"/>
    <w:rsid w:val="00440DBD"/>
    <w:rsid w:val="00441D86"/>
    <w:rsid w:val="00443011"/>
    <w:rsid w:val="00447CB6"/>
    <w:rsid w:val="00450A7E"/>
    <w:rsid w:val="00453E06"/>
    <w:rsid w:val="00456F97"/>
    <w:rsid w:val="004667FD"/>
    <w:rsid w:val="00474A29"/>
    <w:rsid w:val="00475ED7"/>
    <w:rsid w:val="004776A0"/>
    <w:rsid w:val="00481FC8"/>
    <w:rsid w:val="00483C89"/>
    <w:rsid w:val="00486AF8"/>
    <w:rsid w:val="004A2457"/>
    <w:rsid w:val="004A277C"/>
    <w:rsid w:val="004A4EDD"/>
    <w:rsid w:val="004A5D5C"/>
    <w:rsid w:val="004A65F8"/>
    <w:rsid w:val="004D024F"/>
    <w:rsid w:val="004D10E0"/>
    <w:rsid w:val="004D5464"/>
    <w:rsid w:val="004D5F3F"/>
    <w:rsid w:val="004E17E7"/>
    <w:rsid w:val="004E1DC9"/>
    <w:rsid w:val="004E249C"/>
    <w:rsid w:val="004E374B"/>
    <w:rsid w:val="004E43BA"/>
    <w:rsid w:val="004F085A"/>
    <w:rsid w:val="004F79BE"/>
    <w:rsid w:val="005012F2"/>
    <w:rsid w:val="00511131"/>
    <w:rsid w:val="005162A0"/>
    <w:rsid w:val="00516B64"/>
    <w:rsid w:val="00521EB2"/>
    <w:rsid w:val="00527915"/>
    <w:rsid w:val="005304D9"/>
    <w:rsid w:val="0053214F"/>
    <w:rsid w:val="005456B8"/>
    <w:rsid w:val="00565032"/>
    <w:rsid w:val="00571AC4"/>
    <w:rsid w:val="00581ED9"/>
    <w:rsid w:val="00582198"/>
    <w:rsid w:val="00582AF8"/>
    <w:rsid w:val="00584AB9"/>
    <w:rsid w:val="00586FE4"/>
    <w:rsid w:val="00587F99"/>
    <w:rsid w:val="005B1A25"/>
    <w:rsid w:val="005B3B71"/>
    <w:rsid w:val="005C4441"/>
    <w:rsid w:val="005D121B"/>
    <w:rsid w:val="005D2BE7"/>
    <w:rsid w:val="005D56A4"/>
    <w:rsid w:val="005E307C"/>
    <w:rsid w:val="005E5950"/>
    <w:rsid w:val="005E7B19"/>
    <w:rsid w:val="005E7C28"/>
    <w:rsid w:val="00600463"/>
    <w:rsid w:val="00600F9D"/>
    <w:rsid w:val="0060163F"/>
    <w:rsid w:val="00601F7F"/>
    <w:rsid w:val="00605A2D"/>
    <w:rsid w:val="006126D0"/>
    <w:rsid w:val="00621447"/>
    <w:rsid w:val="00621858"/>
    <w:rsid w:val="0062589C"/>
    <w:rsid w:val="006321B8"/>
    <w:rsid w:val="00633DBF"/>
    <w:rsid w:val="006354B8"/>
    <w:rsid w:val="006442A1"/>
    <w:rsid w:val="00650B5A"/>
    <w:rsid w:val="006514D1"/>
    <w:rsid w:val="006523BF"/>
    <w:rsid w:val="00660B18"/>
    <w:rsid w:val="006617EE"/>
    <w:rsid w:val="006647F4"/>
    <w:rsid w:val="00682D2C"/>
    <w:rsid w:val="00692A2D"/>
    <w:rsid w:val="00692C33"/>
    <w:rsid w:val="00694C84"/>
    <w:rsid w:val="0069529B"/>
    <w:rsid w:val="006B1810"/>
    <w:rsid w:val="006B39B7"/>
    <w:rsid w:val="006C0688"/>
    <w:rsid w:val="006C192C"/>
    <w:rsid w:val="006C5409"/>
    <w:rsid w:val="006C6717"/>
    <w:rsid w:val="006C71A8"/>
    <w:rsid w:val="006D0178"/>
    <w:rsid w:val="006D1591"/>
    <w:rsid w:val="006D32CD"/>
    <w:rsid w:val="006D606E"/>
    <w:rsid w:val="006D6926"/>
    <w:rsid w:val="006F3150"/>
    <w:rsid w:val="006F4F26"/>
    <w:rsid w:val="006F5EE8"/>
    <w:rsid w:val="006F6CC8"/>
    <w:rsid w:val="006F76A6"/>
    <w:rsid w:val="00700248"/>
    <w:rsid w:val="00702867"/>
    <w:rsid w:val="00704183"/>
    <w:rsid w:val="007108BD"/>
    <w:rsid w:val="00710946"/>
    <w:rsid w:val="007167B9"/>
    <w:rsid w:val="007171FC"/>
    <w:rsid w:val="00717BD8"/>
    <w:rsid w:val="00717FDF"/>
    <w:rsid w:val="007219C4"/>
    <w:rsid w:val="00726411"/>
    <w:rsid w:val="007323FA"/>
    <w:rsid w:val="007333F4"/>
    <w:rsid w:val="00735C2B"/>
    <w:rsid w:val="0073602E"/>
    <w:rsid w:val="00736C42"/>
    <w:rsid w:val="007516DD"/>
    <w:rsid w:val="00763BD0"/>
    <w:rsid w:val="007668BE"/>
    <w:rsid w:val="00773A4B"/>
    <w:rsid w:val="007806E8"/>
    <w:rsid w:val="007821E2"/>
    <w:rsid w:val="0078710B"/>
    <w:rsid w:val="00792DC8"/>
    <w:rsid w:val="00793D3D"/>
    <w:rsid w:val="007952A7"/>
    <w:rsid w:val="0079560F"/>
    <w:rsid w:val="007A31C2"/>
    <w:rsid w:val="007A3357"/>
    <w:rsid w:val="007A4BE2"/>
    <w:rsid w:val="007B1A9B"/>
    <w:rsid w:val="007B2E47"/>
    <w:rsid w:val="007B5485"/>
    <w:rsid w:val="007C7DBF"/>
    <w:rsid w:val="007D6950"/>
    <w:rsid w:val="007E31AA"/>
    <w:rsid w:val="007E3889"/>
    <w:rsid w:val="007F2B01"/>
    <w:rsid w:val="008206F0"/>
    <w:rsid w:val="00822D79"/>
    <w:rsid w:val="00832345"/>
    <w:rsid w:val="00837121"/>
    <w:rsid w:val="00841464"/>
    <w:rsid w:val="00845135"/>
    <w:rsid w:val="00850937"/>
    <w:rsid w:val="008521A8"/>
    <w:rsid w:val="008533B9"/>
    <w:rsid w:val="00855B43"/>
    <w:rsid w:val="00865E81"/>
    <w:rsid w:val="008763BC"/>
    <w:rsid w:val="0087768F"/>
    <w:rsid w:val="0088023F"/>
    <w:rsid w:val="008808E1"/>
    <w:rsid w:val="00880A8D"/>
    <w:rsid w:val="00880FB4"/>
    <w:rsid w:val="00887AE3"/>
    <w:rsid w:val="008A74D5"/>
    <w:rsid w:val="008B0035"/>
    <w:rsid w:val="008C05EC"/>
    <w:rsid w:val="008C409F"/>
    <w:rsid w:val="008C79DC"/>
    <w:rsid w:val="008D24A8"/>
    <w:rsid w:val="008E198F"/>
    <w:rsid w:val="008E7B8F"/>
    <w:rsid w:val="00900C0A"/>
    <w:rsid w:val="00904602"/>
    <w:rsid w:val="00910ACA"/>
    <w:rsid w:val="009136E7"/>
    <w:rsid w:val="00915E90"/>
    <w:rsid w:val="00921565"/>
    <w:rsid w:val="0092375D"/>
    <w:rsid w:val="00924F35"/>
    <w:rsid w:val="00940676"/>
    <w:rsid w:val="00953FF7"/>
    <w:rsid w:val="00960B93"/>
    <w:rsid w:val="009704B7"/>
    <w:rsid w:val="00980D4B"/>
    <w:rsid w:val="00986BE1"/>
    <w:rsid w:val="009938DC"/>
    <w:rsid w:val="009A4520"/>
    <w:rsid w:val="009A51AA"/>
    <w:rsid w:val="009B30BC"/>
    <w:rsid w:val="009C1B92"/>
    <w:rsid w:val="009C227C"/>
    <w:rsid w:val="009D1033"/>
    <w:rsid w:val="009D2F89"/>
    <w:rsid w:val="009D3606"/>
    <w:rsid w:val="009E2A2F"/>
    <w:rsid w:val="009E7A89"/>
    <w:rsid w:val="009F10CC"/>
    <w:rsid w:val="009F524A"/>
    <w:rsid w:val="009F6408"/>
    <w:rsid w:val="00A00AD2"/>
    <w:rsid w:val="00A00BB8"/>
    <w:rsid w:val="00A065A6"/>
    <w:rsid w:val="00A1308D"/>
    <w:rsid w:val="00A13B5B"/>
    <w:rsid w:val="00A16B43"/>
    <w:rsid w:val="00A221FB"/>
    <w:rsid w:val="00A22D77"/>
    <w:rsid w:val="00A2541D"/>
    <w:rsid w:val="00A25683"/>
    <w:rsid w:val="00A25E7F"/>
    <w:rsid w:val="00A34A6D"/>
    <w:rsid w:val="00A36D9E"/>
    <w:rsid w:val="00A37A03"/>
    <w:rsid w:val="00A37AF7"/>
    <w:rsid w:val="00A43EE8"/>
    <w:rsid w:val="00A44C6A"/>
    <w:rsid w:val="00A45337"/>
    <w:rsid w:val="00A46600"/>
    <w:rsid w:val="00A46B8E"/>
    <w:rsid w:val="00A62187"/>
    <w:rsid w:val="00A64EDC"/>
    <w:rsid w:val="00A8220B"/>
    <w:rsid w:val="00A874B3"/>
    <w:rsid w:val="00A875EC"/>
    <w:rsid w:val="00A90FE2"/>
    <w:rsid w:val="00AA38E3"/>
    <w:rsid w:val="00AA39AC"/>
    <w:rsid w:val="00AA725E"/>
    <w:rsid w:val="00AB1915"/>
    <w:rsid w:val="00AC2A21"/>
    <w:rsid w:val="00AC2C01"/>
    <w:rsid w:val="00AD542D"/>
    <w:rsid w:val="00AE1AF4"/>
    <w:rsid w:val="00AE68A2"/>
    <w:rsid w:val="00AF0081"/>
    <w:rsid w:val="00AF1166"/>
    <w:rsid w:val="00AF409D"/>
    <w:rsid w:val="00AF47BB"/>
    <w:rsid w:val="00AF4D2F"/>
    <w:rsid w:val="00AF58DD"/>
    <w:rsid w:val="00AF5D3A"/>
    <w:rsid w:val="00B02D37"/>
    <w:rsid w:val="00B14B3A"/>
    <w:rsid w:val="00B159A9"/>
    <w:rsid w:val="00B2231D"/>
    <w:rsid w:val="00B25FCD"/>
    <w:rsid w:val="00B260ED"/>
    <w:rsid w:val="00B4302D"/>
    <w:rsid w:val="00B47B98"/>
    <w:rsid w:val="00B520E0"/>
    <w:rsid w:val="00B64D61"/>
    <w:rsid w:val="00B756A5"/>
    <w:rsid w:val="00B760C6"/>
    <w:rsid w:val="00B8100E"/>
    <w:rsid w:val="00B84E7A"/>
    <w:rsid w:val="00B90DBF"/>
    <w:rsid w:val="00B912C2"/>
    <w:rsid w:val="00BA1E85"/>
    <w:rsid w:val="00BB2B10"/>
    <w:rsid w:val="00BB3B19"/>
    <w:rsid w:val="00BB445D"/>
    <w:rsid w:val="00BB7B56"/>
    <w:rsid w:val="00BB7DE7"/>
    <w:rsid w:val="00BC7850"/>
    <w:rsid w:val="00BD0F54"/>
    <w:rsid w:val="00BD1E80"/>
    <w:rsid w:val="00BE0489"/>
    <w:rsid w:val="00BE3ABA"/>
    <w:rsid w:val="00BE4F8D"/>
    <w:rsid w:val="00BE576F"/>
    <w:rsid w:val="00BE6D98"/>
    <w:rsid w:val="00BE7511"/>
    <w:rsid w:val="00BE7EAA"/>
    <w:rsid w:val="00C06F29"/>
    <w:rsid w:val="00C117EC"/>
    <w:rsid w:val="00C23978"/>
    <w:rsid w:val="00C247D7"/>
    <w:rsid w:val="00C26DF0"/>
    <w:rsid w:val="00C33411"/>
    <w:rsid w:val="00C4106E"/>
    <w:rsid w:val="00C425AE"/>
    <w:rsid w:val="00C45A41"/>
    <w:rsid w:val="00C468A0"/>
    <w:rsid w:val="00C512CD"/>
    <w:rsid w:val="00C524E8"/>
    <w:rsid w:val="00C55035"/>
    <w:rsid w:val="00C57276"/>
    <w:rsid w:val="00C63381"/>
    <w:rsid w:val="00C637D2"/>
    <w:rsid w:val="00C67ACF"/>
    <w:rsid w:val="00C73035"/>
    <w:rsid w:val="00C73D57"/>
    <w:rsid w:val="00C7583A"/>
    <w:rsid w:val="00C75F55"/>
    <w:rsid w:val="00C77487"/>
    <w:rsid w:val="00C77AA0"/>
    <w:rsid w:val="00C809B6"/>
    <w:rsid w:val="00C92E0D"/>
    <w:rsid w:val="00C93C41"/>
    <w:rsid w:val="00CA0136"/>
    <w:rsid w:val="00CA798B"/>
    <w:rsid w:val="00CB19C7"/>
    <w:rsid w:val="00CB5B4F"/>
    <w:rsid w:val="00CC5DB6"/>
    <w:rsid w:val="00CC6807"/>
    <w:rsid w:val="00CD0F2C"/>
    <w:rsid w:val="00CD2089"/>
    <w:rsid w:val="00CD6F18"/>
    <w:rsid w:val="00CF23D5"/>
    <w:rsid w:val="00CF2A95"/>
    <w:rsid w:val="00CF3BFA"/>
    <w:rsid w:val="00CF52BC"/>
    <w:rsid w:val="00D03DC0"/>
    <w:rsid w:val="00D05382"/>
    <w:rsid w:val="00D07F0E"/>
    <w:rsid w:val="00D15040"/>
    <w:rsid w:val="00D20518"/>
    <w:rsid w:val="00D20CBC"/>
    <w:rsid w:val="00D22453"/>
    <w:rsid w:val="00D23437"/>
    <w:rsid w:val="00D23D89"/>
    <w:rsid w:val="00D26671"/>
    <w:rsid w:val="00D35037"/>
    <w:rsid w:val="00D41439"/>
    <w:rsid w:val="00D45567"/>
    <w:rsid w:val="00D503F5"/>
    <w:rsid w:val="00D50C4F"/>
    <w:rsid w:val="00D5370A"/>
    <w:rsid w:val="00D627D8"/>
    <w:rsid w:val="00D651CA"/>
    <w:rsid w:val="00D73893"/>
    <w:rsid w:val="00D76B12"/>
    <w:rsid w:val="00D80941"/>
    <w:rsid w:val="00D80A06"/>
    <w:rsid w:val="00D80EAB"/>
    <w:rsid w:val="00D81B1D"/>
    <w:rsid w:val="00D86D49"/>
    <w:rsid w:val="00D87A28"/>
    <w:rsid w:val="00D94269"/>
    <w:rsid w:val="00D94F1F"/>
    <w:rsid w:val="00D95484"/>
    <w:rsid w:val="00DB44F3"/>
    <w:rsid w:val="00DC3622"/>
    <w:rsid w:val="00DC439C"/>
    <w:rsid w:val="00DC7512"/>
    <w:rsid w:val="00DC7645"/>
    <w:rsid w:val="00DD14CE"/>
    <w:rsid w:val="00DD5388"/>
    <w:rsid w:val="00DD781B"/>
    <w:rsid w:val="00DE4E45"/>
    <w:rsid w:val="00DF16AE"/>
    <w:rsid w:val="00DF2738"/>
    <w:rsid w:val="00DF319F"/>
    <w:rsid w:val="00E112BF"/>
    <w:rsid w:val="00E27A7D"/>
    <w:rsid w:val="00E3088A"/>
    <w:rsid w:val="00E31455"/>
    <w:rsid w:val="00E41314"/>
    <w:rsid w:val="00E41EBE"/>
    <w:rsid w:val="00E43A38"/>
    <w:rsid w:val="00E447D0"/>
    <w:rsid w:val="00E52A64"/>
    <w:rsid w:val="00E5546E"/>
    <w:rsid w:val="00E73AAA"/>
    <w:rsid w:val="00E73BB0"/>
    <w:rsid w:val="00E77809"/>
    <w:rsid w:val="00E82D76"/>
    <w:rsid w:val="00E963B5"/>
    <w:rsid w:val="00EA5499"/>
    <w:rsid w:val="00EA7346"/>
    <w:rsid w:val="00EB02F5"/>
    <w:rsid w:val="00EB09D3"/>
    <w:rsid w:val="00EB43C0"/>
    <w:rsid w:val="00EB4A17"/>
    <w:rsid w:val="00EB7AF0"/>
    <w:rsid w:val="00EC03CF"/>
    <w:rsid w:val="00EC1E6F"/>
    <w:rsid w:val="00EC6295"/>
    <w:rsid w:val="00EC6350"/>
    <w:rsid w:val="00ED2898"/>
    <w:rsid w:val="00ED6BD8"/>
    <w:rsid w:val="00EE62FA"/>
    <w:rsid w:val="00EE71A2"/>
    <w:rsid w:val="00EF39F1"/>
    <w:rsid w:val="00EF3ED5"/>
    <w:rsid w:val="00F063C8"/>
    <w:rsid w:val="00F1011D"/>
    <w:rsid w:val="00F141AD"/>
    <w:rsid w:val="00F16A75"/>
    <w:rsid w:val="00F2590E"/>
    <w:rsid w:val="00F36488"/>
    <w:rsid w:val="00F3768A"/>
    <w:rsid w:val="00F412B2"/>
    <w:rsid w:val="00F41761"/>
    <w:rsid w:val="00F434DF"/>
    <w:rsid w:val="00F47BD7"/>
    <w:rsid w:val="00F51FB9"/>
    <w:rsid w:val="00F528C5"/>
    <w:rsid w:val="00F546AE"/>
    <w:rsid w:val="00F57916"/>
    <w:rsid w:val="00F60069"/>
    <w:rsid w:val="00F7102F"/>
    <w:rsid w:val="00F746E9"/>
    <w:rsid w:val="00F75A14"/>
    <w:rsid w:val="00F76256"/>
    <w:rsid w:val="00F76458"/>
    <w:rsid w:val="00F823E9"/>
    <w:rsid w:val="00F84488"/>
    <w:rsid w:val="00F92A8A"/>
    <w:rsid w:val="00F937D8"/>
    <w:rsid w:val="00F950C1"/>
    <w:rsid w:val="00F977CA"/>
    <w:rsid w:val="00FA137A"/>
    <w:rsid w:val="00FA209B"/>
    <w:rsid w:val="00FB08D1"/>
    <w:rsid w:val="00FB2DD2"/>
    <w:rsid w:val="00FC1195"/>
    <w:rsid w:val="00FC1A6E"/>
    <w:rsid w:val="00FC4901"/>
    <w:rsid w:val="00FC4DA2"/>
    <w:rsid w:val="00FC4ED8"/>
    <w:rsid w:val="00FD2007"/>
    <w:rsid w:val="00FE2F82"/>
    <w:rsid w:val="00FE5C37"/>
    <w:rsid w:val="00FE7B39"/>
    <w:rsid w:val="00FF2459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3F772A-DF24-47C9-BFBA-DD3A9754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24F"/>
    <w:pPr>
      <w:jc w:val="left"/>
    </w:pPr>
  </w:style>
  <w:style w:type="paragraph" w:styleId="1">
    <w:name w:val="heading 1"/>
    <w:basedOn w:val="a"/>
    <w:next w:val="a"/>
    <w:link w:val="10"/>
    <w:uiPriority w:val="9"/>
    <w:qFormat/>
    <w:rsid w:val="008C40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437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D23437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3437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D23437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3437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3437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3437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23437"/>
    <w:pPr>
      <w:widowControl w:val="0"/>
      <w:autoSpaceDE w:val="0"/>
      <w:autoSpaceDN w:val="0"/>
      <w:ind w:firstLine="0"/>
      <w:jc w:val="left"/>
    </w:pPr>
    <w:rPr>
      <w:rFonts w:eastAsia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56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5683"/>
  </w:style>
  <w:style w:type="paragraph" w:styleId="a5">
    <w:name w:val="footer"/>
    <w:basedOn w:val="a"/>
    <w:link w:val="a6"/>
    <w:uiPriority w:val="99"/>
    <w:unhideWhenUsed/>
    <w:rsid w:val="00A256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5683"/>
  </w:style>
  <w:style w:type="character" w:customStyle="1" w:styleId="10">
    <w:name w:val="Заголовок 1 Знак"/>
    <w:basedOn w:val="a0"/>
    <w:link w:val="1"/>
    <w:uiPriority w:val="9"/>
    <w:rsid w:val="008C40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sid w:val="00085B6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C7D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7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01311-6F54-49CE-A0C9-4554B751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Жбанова Светлана Юрьевна</dc:creator>
  <cp:lastModifiedBy>Васильев Артём Васильевич</cp:lastModifiedBy>
  <cp:revision>5</cp:revision>
  <cp:lastPrinted>2018-12-03T06:57:00Z</cp:lastPrinted>
  <dcterms:created xsi:type="dcterms:W3CDTF">2019-11-15T12:21:00Z</dcterms:created>
  <dcterms:modified xsi:type="dcterms:W3CDTF">2019-11-28T07:39:00Z</dcterms:modified>
</cp:coreProperties>
</file>