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ноября 2024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ПЕРЕЧЕНЬ ИНДИКАТОРОВ РИСКА НАРУШЕНИЯ</w:t>
      </w:r>
    </w:p>
    <w:p>
      <w:pPr>
        <w:pStyle w:val="2"/>
        <w:jc w:val="center"/>
      </w:pPr>
      <w:r>
        <w:rPr>
          <w:sz w:val="20"/>
        </w:rPr>
        <w:t xml:space="preserve">ОБЯЗАТЕЛЬНЫХ ТРЕБОВАНИЙ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В ОБЛАСТИ РОЗНИЧНОЙ</w:t>
      </w:r>
    </w:p>
    <w:p>
      <w:pPr>
        <w:pStyle w:val="2"/>
        <w:jc w:val="center"/>
      </w:pPr>
      <w:r>
        <w:rPr>
          <w:sz w:val="20"/>
        </w:rPr>
        <w:t xml:space="preserve">ПРОДАЖИ АЛКОГОЛЬНОЙ И СПИРТОСОДЕРЖАЩЕЙ ПРОДУКЦИИ</w:t>
      </w:r>
    </w:p>
    <w:p>
      <w:pPr>
        <w:pStyle w:val="2"/>
        <w:jc w:val="center"/>
      </w:pPr>
      <w:r>
        <w:rPr>
          <w:sz w:val="20"/>
        </w:rPr>
        <w:t xml:space="preserve">НА ТЕРРИТОРИИ 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Постановление Правительства Смоленской области от 23.10.2023 N 30 &quot;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Смоленской области, утвержденный постановлением Правительства Смоленской области от 23.10.2023 N 30, изменения, дополнив его пунктами 9 - 14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 Отсутствие в ЕГАИС информации о закупке алкогольной и (или) спиртосодержащей продукции контролируемым лицом в течение 90 календарных дней до дня получения Министерством промышленности и торговли Смоленской области информации об осуществлении контролируемым лицом розничной продажи алкогольной и (или)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Наличие в государственной информационной системе мониторинга за оборотом товаров, подлежащих обязательной маркировке средствами идентификации (далее - ГИС МТ), в течение календарного месяца сведений о реализации в объекте розничной продажи пива и пивных напитков, сидра, пуаре, медовухи, подлежащих обязательной маркировке, с указанием кода маркировки товара, ранее выведенного из оборота, в объеме более 50 процентов средневзвешенного объема реализации пива и пивных напитков, сидра, пуаре, медовухи, подлежащих обязательной маркировке, в одном объекте розничной торговли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Наличие в ГИС МТ в течение календарного месяца сведений о реализации в объекте розничной продажи пива и пивных напитков, сидра, пуаре, медовухи с указанием кодов маркировки, не содержащихся в ГИС МТ, в объеме более 25 процентов средневзвешенного объема реализации пива и пивных напитков, сидра, пуаре, медовухи в одном объекте розничной торговли в Российской Федерации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Наличие данных, содержащихся в государственных и (или) муниципальных информационных системах, указывающих на признаки нарушения лицензионных и (или) обязательных требований к розничной продаже алкогольной продукции и (или) розничной продаже алкогольной продукции при оказании услуг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Получение информации о непредставлении в установленные сроки отчетности и (или) иных сведений, представление которых является обязательным в соответствии с нормативными правовыми актами в области розничной продажи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Неоднократное (два и более раза в течение календарного года) объявление контролируемому лицу предостережений о недопустимости нарушения обязательных требований в области розничной продажи алкогольной и спиртосодержащей продукции.".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14.11.2024 N 854</w:t>
            <w:br/>
            <w:t>"О внесении изменений в перечень индикаторов риска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14.11.2024 N 854 "О внесении изменений в перечень индикаторов риска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39566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14.11.2024 N 854
"О внесении изменений в перечень 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Смоленской области"</dc:title>
  <dcterms:created xsi:type="dcterms:W3CDTF">2024-11-26T13:58:24Z</dcterms:created>
</cp:coreProperties>
</file>