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37668" w14:textId="77777777" w:rsidR="00750417" w:rsidRPr="005D1C27" w:rsidRDefault="007A7FC2" w:rsidP="002A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C2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E4226D0" w14:textId="77777777" w:rsidR="00E672AA" w:rsidRPr="005D1C27" w:rsidRDefault="00E672AA" w:rsidP="00750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7A16E" w14:textId="790DFF34" w:rsidR="00E672AA" w:rsidRPr="00C70042" w:rsidRDefault="00E672AA" w:rsidP="00E6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7">
        <w:rPr>
          <w:rFonts w:ascii="Times New Roman" w:hAnsi="Times New Roman" w:cs="Times New Roman"/>
          <w:sz w:val="28"/>
          <w:szCs w:val="28"/>
        </w:rPr>
        <w:t xml:space="preserve">г. </w:t>
      </w:r>
      <w:r w:rsidRPr="00C70042">
        <w:rPr>
          <w:rFonts w:ascii="Times New Roman" w:hAnsi="Times New Roman" w:cs="Times New Roman"/>
          <w:sz w:val="28"/>
          <w:szCs w:val="28"/>
        </w:rPr>
        <w:t xml:space="preserve">Смоленск                                                            </w:t>
      </w:r>
      <w:r w:rsidR="00172E1A">
        <w:rPr>
          <w:rFonts w:ascii="Times New Roman" w:hAnsi="Times New Roman" w:cs="Times New Roman"/>
          <w:sz w:val="28"/>
          <w:szCs w:val="28"/>
        </w:rPr>
        <w:t xml:space="preserve">     </w:t>
      </w:r>
      <w:r w:rsidRPr="00C700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3259" w:rsidRPr="00C70042">
        <w:rPr>
          <w:rFonts w:ascii="Times New Roman" w:hAnsi="Times New Roman" w:cs="Times New Roman"/>
          <w:sz w:val="28"/>
          <w:szCs w:val="28"/>
        </w:rPr>
        <w:t xml:space="preserve">  </w:t>
      </w:r>
      <w:r w:rsidR="004652C0" w:rsidRPr="00C70042">
        <w:rPr>
          <w:rFonts w:ascii="Times New Roman" w:hAnsi="Times New Roman" w:cs="Times New Roman"/>
          <w:sz w:val="28"/>
          <w:szCs w:val="28"/>
        </w:rPr>
        <w:t xml:space="preserve">   </w:t>
      </w:r>
      <w:r w:rsidRPr="00C70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42">
        <w:rPr>
          <w:rFonts w:ascii="Times New Roman" w:hAnsi="Times New Roman" w:cs="Times New Roman"/>
          <w:sz w:val="28"/>
          <w:szCs w:val="28"/>
        </w:rPr>
        <w:t xml:space="preserve">   </w:t>
      </w:r>
      <w:r w:rsidRPr="00172E1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72E1A">
        <w:rPr>
          <w:rFonts w:ascii="Times New Roman" w:hAnsi="Times New Roman" w:cs="Times New Roman"/>
          <w:sz w:val="28"/>
          <w:szCs w:val="28"/>
        </w:rPr>
        <w:t>25</w:t>
      </w:r>
      <w:r w:rsidRPr="00172E1A">
        <w:rPr>
          <w:rFonts w:ascii="Times New Roman" w:hAnsi="Times New Roman" w:cs="Times New Roman"/>
          <w:sz w:val="28"/>
          <w:szCs w:val="28"/>
        </w:rPr>
        <w:t>»</w:t>
      </w:r>
      <w:r w:rsidR="004652C0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172E1A">
        <w:rPr>
          <w:rFonts w:ascii="Times New Roman" w:hAnsi="Times New Roman" w:cs="Times New Roman"/>
          <w:sz w:val="28"/>
          <w:szCs w:val="28"/>
        </w:rPr>
        <w:t>марта</w:t>
      </w:r>
      <w:r w:rsidR="004652C0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Pr="00172E1A">
        <w:rPr>
          <w:rFonts w:ascii="Times New Roman" w:hAnsi="Times New Roman" w:cs="Times New Roman"/>
          <w:sz w:val="28"/>
          <w:szCs w:val="28"/>
        </w:rPr>
        <w:t>20</w:t>
      </w:r>
      <w:r w:rsidR="00980B15" w:rsidRPr="00172E1A">
        <w:rPr>
          <w:rFonts w:ascii="Times New Roman" w:hAnsi="Times New Roman" w:cs="Times New Roman"/>
          <w:sz w:val="28"/>
          <w:szCs w:val="28"/>
        </w:rPr>
        <w:t>20</w:t>
      </w:r>
      <w:r w:rsidRPr="00172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58B55A" w14:textId="77777777" w:rsidR="00750417" w:rsidRPr="00C70042" w:rsidRDefault="00750417" w:rsidP="007504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CD506E" w14:textId="5FF264AE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Департамент промышленности и торговли Смоленской области сообщает о начале приема документов для получения субсидии в 2020 году автономным некоммерческим организациям, не являющимся государственными (муниципальными) учреждениями, на создание и (или) развитие центра поддержки экспорта</w:t>
      </w:r>
      <w:r w:rsidR="007F59E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977D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D2ADE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36833" w14:textId="162242AB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Уполномоченный орган: Департамент промышленности и торговли Смоленской области</w:t>
      </w:r>
    </w:p>
    <w:p w14:paraId="3B64608E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13701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Почтовый адрес: 214014, г. Смоленск, ул. Энгельса, д. 23</w:t>
      </w:r>
    </w:p>
    <w:p w14:paraId="3D781055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Тел./факс: 8(4812) 20-55-13</w:t>
      </w:r>
    </w:p>
    <w:p w14:paraId="42176718" w14:textId="14D8F78A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Место приема документов для получения субсидии: Департамент промышленности и торговли Смоленской области, отдел промышленности (г. Смоленск, ул. Энгельса, д. 23, 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977DD1">
        <w:rPr>
          <w:rFonts w:ascii="Times New Roman" w:eastAsia="Calibri" w:hAnsi="Times New Roman" w:cs="Times New Roman"/>
          <w:sz w:val="28"/>
          <w:szCs w:val="28"/>
        </w:rPr>
        <w:t>. 207, 2 этаж).</w:t>
      </w:r>
    </w:p>
    <w:p w14:paraId="16DAD1DF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тел</w:t>
      </w:r>
      <w:r w:rsidRPr="00510525">
        <w:rPr>
          <w:rFonts w:ascii="Times New Roman" w:eastAsia="Calibri" w:hAnsi="Times New Roman" w:cs="Times New Roman"/>
          <w:sz w:val="28"/>
          <w:szCs w:val="28"/>
        </w:rPr>
        <w:t>.: 8(4812) 20-55-20, 20-55-13</w:t>
      </w:r>
    </w:p>
    <w:p w14:paraId="63B21CCB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510525">
        <w:rPr>
          <w:rFonts w:ascii="Times New Roman" w:eastAsia="Calibri" w:hAnsi="Times New Roman" w:cs="Times New Roman"/>
          <w:sz w:val="28"/>
          <w:szCs w:val="28"/>
        </w:rPr>
        <w:t xml:space="preserve">:// 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dpt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.</w:t>
      </w: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51052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smolensk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5D050FF6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78E35" w14:textId="264246FB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10525">
        <w:rPr>
          <w:rFonts w:ascii="Times New Roman" w:eastAsia="Calibri" w:hAnsi="Times New Roman" w:cs="Times New Roman"/>
          <w:sz w:val="28"/>
          <w:szCs w:val="28"/>
        </w:rPr>
        <w:t>-</w:t>
      </w: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105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deppromtorg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smolinvest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.</w:t>
      </w: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14:paraId="57A9D343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E767C4" w14:textId="00D68EEF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Документы принимаются с 9-00 до 18-00 час. по московскому времени (обеденный перерыв с 13-00 до 14-00 час.) </w:t>
      </w:r>
      <w:r w:rsidRPr="00172E1A">
        <w:rPr>
          <w:rFonts w:ascii="Times New Roman" w:eastAsia="Calibri" w:hAnsi="Times New Roman" w:cs="Times New Roman"/>
          <w:sz w:val="28"/>
          <w:szCs w:val="28"/>
        </w:rPr>
        <w:t>в срок с «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25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 2020 года по «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3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 года до 1</w:t>
      </w:r>
      <w:r w:rsidR="00172E1A">
        <w:rPr>
          <w:rFonts w:ascii="Times New Roman" w:eastAsia="Calibri" w:hAnsi="Times New Roman" w:cs="Times New Roman"/>
          <w:sz w:val="28"/>
          <w:szCs w:val="28"/>
        </w:rPr>
        <w:t>8</w:t>
      </w:r>
      <w:r w:rsidRPr="00977DD1">
        <w:rPr>
          <w:rFonts w:ascii="Times New Roman" w:eastAsia="Calibri" w:hAnsi="Times New Roman" w:cs="Times New Roman"/>
          <w:sz w:val="28"/>
          <w:szCs w:val="28"/>
        </w:rPr>
        <w:t>:00 час по московскому времени.</w:t>
      </w:r>
    </w:p>
    <w:p w14:paraId="2F847BE2" w14:textId="7524106B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Срок окончания приема документов: 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«3» апреля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Pr="00977DD1">
        <w:rPr>
          <w:rFonts w:ascii="Times New Roman" w:eastAsia="Calibri" w:hAnsi="Times New Roman" w:cs="Times New Roman"/>
          <w:sz w:val="28"/>
          <w:szCs w:val="28"/>
        </w:rPr>
        <w:t>, 1</w:t>
      </w:r>
      <w:r w:rsidR="00172E1A">
        <w:rPr>
          <w:rFonts w:ascii="Times New Roman" w:eastAsia="Calibri" w:hAnsi="Times New Roman" w:cs="Times New Roman"/>
          <w:sz w:val="28"/>
          <w:szCs w:val="28"/>
        </w:rPr>
        <w:t>8</w:t>
      </w:r>
      <w:r w:rsidRPr="00977DD1">
        <w:rPr>
          <w:rFonts w:ascii="Times New Roman" w:eastAsia="Calibri" w:hAnsi="Times New Roman" w:cs="Times New Roman"/>
          <w:sz w:val="28"/>
          <w:szCs w:val="28"/>
        </w:rPr>
        <w:t>:00 час. по московскому времени.</w:t>
      </w:r>
    </w:p>
    <w:p w14:paraId="1CC2714F" w14:textId="5A94839E" w:rsidR="00DD5BBA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Субсидии предоставляются некоммерческим организациям, относящимся к категории юридических лиц (за исключением государственных (муниципальных) учреждений), являющимся автономными некоммерческими организациями, зарегистрированными на территории Смоленской области, относящимся к инфраструктуре поддержки субъектов малого и среднего предпринимательства в соответствии со статьей 15 Федерального закона «О развитии малого и среднего предпринимательства в Российской Федерации», одним из учредителей которых является Смоленская область, в соответствии с порядком, утвержденным постановлением Администрации Смоленской области от 10.03.2017 № 126 «Об утверждении Порядка определения объема и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центра поддержки экспорта</w:t>
      </w:r>
      <w:r w:rsidR="007F59E0">
        <w:rPr>
          <w:rFonts w:ascii="Times New Roman" w:eastAsia="Calibri" w:hAnsi="Times New Roman" w:cs="Times New Roman"/>
          <w:sz w:val="28"/>
          <w:szCs w:val="28"/>
        </w:rPr>
        <w:t>»</w:t>
      </w: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Порядок).</w:t>
      </w:r>
    </w:p>
    <w:p w14:paraId="35361B22" w14:textId="77BBBAE5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DD155" w14:textId="5F54AAAE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4B857" w14:textId="71C0C75B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CE187" w14:textId="0254A813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0A4F1" w14:textId="77777777" w:rsidR="00977DD1" w:rsidRPr="00C70042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82F37" w14:textId="7B57AA21" w:rsidR="00977DD1" w:rsidRDefault="005D1C27" w:rsidP="005D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b/>
          <w:sz w:val="28"/>
          <w:szCs w:val="28"/>
        </w:rPr>
        <w:t>Целью предоставления субсидии</w:t>
      </w: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DD1" w:rsidRPr="00EE7D79">
        <w:rPr>
          <w:rFonts w:ascii="Times New Roman" w:hAnsi="Times New Roman"/>
          <w:sz w:val="28"/>
          <w:szCs w:val="28"/>
        </w:rPr>
        <w:t xml:space="preserve">на создание и (или) развитие центра поддержки </w:t>
      </w:r>
      <w:r w:rsidR="00977DD1">
        <w:rPr>
          <w:rFonts w:ascii="Times New Roman" w:hAnsi="Times New Roman"/>
          <w:sz w:val="28"/>
          <w:szCs w:val="28"/>
        </w:rPr>
        <w:t>экспорта</w:t>
      </w:r>
      <w:r w:rsidR="007F59E0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977DD1" w:rsidRPr="00EE7D79">
        <w:rPr>
          <w:rFonts w:ascii="Times New Roman" w:hAnsi="Times New Roman"/>
          <w:sz w:val="28"/>
          <w:szCs w:val="28"/>
        </w:rPr>
        <w:t xml:space="preserve"> (далее также </w:t>
      </w:r>
      <w:r w:rsidR="00977DD1">
        <w:rPr>
          <w:rFonts w:ascii="Times New Roman" w:hAnsi="Times New Roman"/>
          <w:sz w:val="28"/>
          <w:szCs w:val="28"/>
        </w:rPr>
        <w:t xml:space="preserve">– </w:t>
      </w:r>
      <w:r w:rsidR="00977DD1" w:rsidRPr="00EE7D79">
        <w:rPr>
          <w:rFonts w:ascii="Times New Roman" w:hAnsi="Times New Roman"/>
          <w:sz w:val="28"/>
          <w:szCs w:val="28"/>
        </w:rPr>
        <w:t xml:space="preserve">центр экспорта) для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</w:r>
      <w:proofErr w:type="spellStart"/>
      <w:r w:rsidR="00977DD1" w:rsidRPr="00EE7D79">
        <w:rPr>
          <w:rFonts w:ascii="Times New Roman" w:hAnsi="Times New Roman"/>
          <w:sz w:val="28"/>
          <w:szCs w:val="28"/>
        </w:rPr>
        <w:t>экспортно</w:t>
      </w:r>
      <w:proofErr w:type="spellEnd"/>
      <w:r w:rsidR="00977DD1" w:rsidRPr="00EE7D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 на международные рынки</w:t>
      </w:r>
      <w:r w:rsidR="00977DD1">
        <w:rPr>
          <w:rFonts w:ascii="Times New Roman" w:hAnsi="Times New Roman"/>
          <w:sz w:val="28"/>
          <w:szCs w:val="28"/>
        </w:rPr>
        <w:t xml:space="preserve">, в том числе в рамках реализации регионального проекта </w:t>
      </w:r>
      <w:bookmarkStart w:id="0" w:name="_Hlk26543391"/>
      <w:r w:rsidR="00977DD1">
        <w:rPr>
          <w:rFonts w:ascii="Times New Roman" w:hAnsi="Times New Roman"/>
          <w:sz w:val="28"/>
          <w:szCs w:val="28"/>
        </w:rPr>
        <w:t>«</w:t>
      </w:r>
      <w:r w:rsidR="00977DD1" w:rsidRPr="00680453"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</w:t>
      </w:r>
      <w:r w:rsidR="00977DD1">
        <w:rPr>
          <w:rFonts w:ascii="Times New Roman" w:hAnsi="Times New Roman"/>
          <w:sz w:val="28"/>
          <w:szCs w:val="28"/>
        </w:rPr>
        <w:t>»</w:t>
      </w:r>
      <w:bookmarkEnd w:id="0"/>
      <w:r w:rsidR="00977DD1" w:rsidRPr="008B04CC">
        <w:rPr>
          <w:rFonts w:ascii="Times New Roman" w:hAnsi="Times New Roman"/>
          <w:sz w:val="28"/>
          <w:szCs w:val="28"/>
        </w:rPr>
        <w:t xml:space="preserve"> </w:t>
      </w:r>
      <w:r w:rsidR="00977DD1">
        <w:rPr>
          <w:rFonts w:ascii="Times New Roman" w:hAnsi="Times New Roman"/>
          <w:sz w:val="28"/>
          <w:szCs w:val="28"/>
        </w:rPr>
        <w:t>(далее – региональный проект), обеспечивающего достижение показателей и результатов федерального проекта «</w:t>
      </w:r>
      <w:r w:rsidR="00977DD1" w:rsidRPr="00680453"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</w:t>
      </w:r>
      <w:r w:rsidR="00977DD1">
        <w:rPr>
          <w:rFonts w:ascii="Times New Roman" w:hAnsi="Times New Roman"/>
          <w:sz w:val="28"/>
          <w:szCs w:val="28"/>
        </w:rPr>
        <w:t>» национального проекта «</w:t>
      </w:r>
      <w:r w:rsidR="00977DD1" w:rsidRPr="001A01EC">
        <w:rPr>
          <w:rFonts w:ascii="Times New Roman" w:hAnsi="Times New Roman"/>
          <w:sz w:val="28"/>
          <w:szCs w:val="28"/>
        </w:rPr>
        <w:t>Малое и среднее предпринимательство и поддержка</w:t>
      </w:r>
      <w:r w:rsidR="00977DD1">
        <w:rPr>
          <w:rFonts w:ascii="Times New Roman" w:hAnsi="Times New Roman"/>
          <w:sz w:val="28"/>
          <w:szCs w:val="28"/>
        </w:rPr>
        <w:t xml:space="preserve"> </w:t>
      </w:r>
      <w:r w:rsidR="00977DD1" w:rsidRPr="001A01EC">
        <w:rPr>
          <w:rFonts w:ascii="Times New Roman" w:hAnsi="Times New Roman"/>
          <w:sz w:val="28"/>
          <w:szCs w:val="28"/>
        </w:rPr>
        <w:t>индивидуальной предпринимательской инициативы</w:t>
      </w:r>
      <w:r w:rsidR="00977DD1">
        <w:rPr>
          <w:rFonts w:ascii="Times New Roman" w:hAnsi="Times New Roman"/>
          <w:sz w:val="28"/>
          <w:szCs w:val="28"/>
        </w:rPr>
        <w:t>».</w:t>
      </w:r>
    </w:p>
    <w:p w14:paraId="25EF9CCD" w14:textId="77777777" w:rsidR="00A958DD" w:rsidRDefault="00A958DD" w:rsidP="005D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02914" w14:textId="50965E4C" w:rsidR="005D1C27" w:rsidRDefault="005D1C27" w:rsidP="005D1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042">
        <w:rPr>
          <w:rFonts w:ascii="Times New Roman" w:eastAsia="Calibri" w:hAnsi="Times New Roman" w:cs="Times New Roman"/>
          <w:b/>
          <w:bCs/>
          <w:sz w:val="28"/>
          <w:szCs w:val="28"/>
        </w:rPr>
        <w:t>Условиями предоставления субсидии являются:</w:t>
      </w:r>
    </w:p>
    <w:p w14:paraId="33AC6313" w14:textId="31966B9B" w:rsidR="00977DD1" w:rsidRDefault="00977DD1" w:rsidP="005D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7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енахождение</w:t>
      </w:r>
      <w:proofErr w:type="spellEnd"/>
      <w:r w:rsidRPr="0097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организации в процессе реорганизации, ликвидации, в отношении 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</w:t>
      </w:r>
      <w:r w:rsidR="00F24E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ADDF1" w14:textId="77777777" w:rsidR="00F24E8F" w:rsidRPr="00C70042" w:rsidRDefault="00F24E8F" w:rsidP="005D1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4D5DB" w14:textId="1740F226" w:rsidR="00434297" w:rsidRPr="00C70042" w:rsidRDefault="00434297" w:rsidP="004342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E8F">
        <w:rPr>
          <w:rFonts w:ascii="Times New Roman" w:eastAsia="Calibri" w:hAnsi="Times New Roman" w:cs="Times New Roman"/>
          <w:sz w:val="28"/>
          <w:szCs w:val="28"/>
        </w:rPr>
        <w:t>о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t>тсутствие у некоммерческой организации недоимки по уплате налогов, сборов,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 бюджетную систему Российской Федерации по месту нахождения некоммерческой организации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области, за исключением случаев реструктуризации задолженности, предоставления некоммерческой организации инвестиционного налогового кредита, отсрочки или рассрочки по уплате налога</w:t>
      </w:r>
      <w:r w:rsidRPr="00C700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0D1A7C" w14:textId="2B4E2215" w:rsidR="00434297" w:rsidRPr="00C70042" w:rsidRDefault="00434297" w:rsidP="004342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E8F">
        <w:rPr>
          <w:rFonts w:ascii="Times New Roman" w:eastAsia="Calibri" w:hAnsi="Times New Roman" w:cs="Times New Roman"/>
          <w:sz w:val="28"/>
          <w:szCs w:val="28"/>
        </w:rPr>
        <w:t>с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t xml:space="preserve">оответствие некоммерческой организации требованиям в части центров экспорта, установленным приказом Министерства экономического развития Российской Федерации от 25 сентября 2019 г. № 594 «Об утверждении требований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 и о внесении изменений в некоторые приказы 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lastRenderedPageBreak/>
        <w:t>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 w:rsidRPr="00C700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1B83B7" w14:textId="67960E8B" w:rsidR="00F24E8F" w:rsidRPr="00F24E8F" w:rsidRDefault="00434297" w:rsidP="00F24E8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E8F">
        <w:rPr>
          <w:rFonts w:ascii="Times New Roman" w:eastAsia="Calibri" w:hAnsi="Times New Roman" w:cs="Times New Roman"/>
          <w:sz w:val="28"/>
          <w:szCs w:val="28"/>
        </w:rPr>
        <w:t>н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t>аличие у некоммерческой организации договора (соглашения) о взаимодействии с уполномоченным многофункциональным центром Смоленской области, предусматривающего организацию предоставления услуг центра экспорта в многофункциональных центрах для бизнеса, действующего в субсидируемом периоде</w:t>
      </w:r>
      <w:r w:rsidR="00F24E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CE2359" w14:textId="77777777" w:rsidR="00510525" w:rsidRPr="00C70042" w:rsidRDefault="00510525" w:rsidP="0051052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>-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цель, указанную в данном извещении, за период, совпадающий с периодом получения и расходования субсидий.</w:t>
      </w:r>
    </w:p>
    <w:p w14:paraId="7FD6A157" w14:textId="3E71FDBF" w:rsidR="005D1C27" w:rsidRPr="00C70042" w:rsidRDefault="005D1C27" w:rsidP="005D1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0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получения субсидии некоммерческая организация </w:t>
      </w:r>
      <w:r w:rsidR="001F2BD6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235BD0" w:rsidRPr="00172E1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72E1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70042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72E1A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C70042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D31D1F" w:rsidRPr="00172E1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C70042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 года, 1</w:t>
      </w:r>
      <w:r w:rsidR="00172E1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C36BE" w:rsidRPr="00172E1A">
        <w:rPr>
          <w:rFonts w:ascii="Times New Roman" w:eastAsia="Calibri" w:hAnsi="Times New Roman" w:cs="Times New Roman"/>
          <w:b/>
          <w:sz w:val="28"/>
          <w:szCs w:val="28"/>
        </w:rPr>
        <w:t>:00 час. по московскому времени</w:t>
      </w:r>
      <w:r w:rsidR="003C36BE" w:rsidRPr="00C700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0042">
        <w:rPr>
          <w:rFonts w:ascii="Times New Roman" w:eastAsia="Calibri" w:hAnsi="Times New Roman" w:cs="Times New Roman"/>
          <w:b/>
          <w:bCs/>
          <w:sz w:val="28"/>
          <w:szCs w:val="28"/>
        </w:rPr>
        <w:t>должна представить в уполномоченный орган следующие документы:</w:t>
      </w:r>
    </w:p>
    <w:p w14:paraId="67F879D8" w14:textId="13A1A822" w:rsidR="004F6C9B" w:rsidRPr="00C70042" w:rsidRDefault="004F6C9B" w:rsidP="004F6C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42">
        <w:rPr>
          <w:rFonts w:ascii="Times New Roman" w:hAnsi="Times New Roman" w:cs="Times New Roman"/>
          <w:sz w:val="28"/>
          <w:szCs w:val="28"/>
        </w:rPr>
        <w:t>- сопроводительное письмо</w:t>
      </w:r>
      <w:r w:rsidRPr="00C70042">
        <w:t xml:space="preserve"> </w:t>
      </w:r>
      <w:r w:rsidRPr="00C70042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Извещению;</w:t>
      </w:r>
    </w:p>
    <w:p w14:paraId="42673B65" w14:textId="77777777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BD6" w:rsidRPr="00C70042">
        <w:rPr>
          <w:rFonts w:ascii="Times New Roman" w:eastAsia="Calibri" w:hAnsi="Times New Roman" w:cs="Times New Roman"/>
          <w:sz w:val="28"/>
          <w:szCs w:val="28"/>
        </w:rPr>
        <w:t>заявление о предоставлении субсидии по форме согласно приложению № 2 к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="00425030">
        <w:rPr>
          <w:rFonts w:ascii="Times New Roman" w:eastAsia="Calibri" w:hAnsi="Times New Roman" w:cs="Times New Roman"/>
          <w:sz w:val="28"/>
          <w:szCs w:val="28"/>
        </w:rPr>
        <w:t>Извещению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5E6910" w14:textId="3F6ED8EA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направления </w:t>
      </w:r>
      <w:r w:rsidR="00510525" w:rsidRPr="00510525">
        <w:rPr>
          <w:rFonts w:ascii="Times New Roman" w:eastAsia="Calibri" w:hAnsi="Times New Roman" w:cs="Times New Roman"/>
          <w:sz w:val="28"/>
          <w:szCs w:val="28"/>
        </w:rPr>
        <w:t xml:space="preserve">расходования субсидии федерального бюджета и бюджета субъекта Российской Федерации на финансирование центра поддержки экспорта Смоленской области 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№ </w:t>
      </w:r>
      <w:r w:rsidR="00425030">
        <w:rPr>
          <w:rFonts w:ascii="Times New Roman" w:eastAsia="Calibri" w:hAnsi="Times New Roman" w:cs="Times New Roman"/>
          <w:sz w:val="28"/>
          <w:szCs w:val="28"/>
        </w:rPr>
        <w:t>3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425030">
        <w:rPr>
          <w:rFonts w:ascii="Times New Roman" w:eastAsia="Calibri" w:hAnsi="Times New Roman" w:cs="Times New Roman"/>
          <w:sz w:val="28"/>
          <w:szCs w:val="28"/>
        </w:rPr>
        <w:t>Извещению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F13658" w14:textId="4651A5B9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6C67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510525" w:rsidRPr="00510525">
        <w:rPr>
          <w:rFonts w:ascii="Times New Roman" w:eastAsia="Calibri" w:hAnsi="Times New Roman" w:cs="Times New Roman"/>
          <w:sz w:val="28"/>
          <w:szCs w:val="28"/>
        </w:rPr>
        <w:t xml:space="preserve">налогового органа об исполнении некоммерческой организацией обязанности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выданную по состоянию не ранее 30 календарных дней до даты подачи заявления. В случае если согласно указанной информации у некоммерческой организации имеется неисполненная обязанность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также представляется информация о состоянии расчетов по налогам, сборам, пеням, штрафам, процентам, страховым взносам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выданная территориальным органом Федеральной налоговой службы, по данным которого некоммерческая организация имеет неисполненную обязанность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</w:t>
      </w:r>
      <w:r w:rsidR="00510525" w:rsidRPr="00510525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социальное страхование от несчастных случаев на производстве и профессиональных заболеваний, по состоянию на дату информации об обязанности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BEBC44" w14:textId="176F87B0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6C67">
        <w:rPr>
          <w:rFonts w:ascii="Times New Roman" w:eastAsia="Calibri" w:hAnsi="Times New Roman" w:cs="Times New Roman"/>
          <w:sz w:val="28"/>
          <w:szCs w:val="28"/>
        </w:rPr>
        <w:t>в</w:t>
      </w:r>
      <w:r w:rsidR="00606C67" w:rsidRPr="00606C67">
        <w:rPr>
          <w:rFonts w:ascii="Times New Roman" w:eastAsia="Calibri" w:hAnsi="Times New Roman" w:cs="Times New Roman"/>
          <w:sz w:val="28"/>
          <w:szCs w:val="28"/>
        </w:rPr>
        <w:t>ыписку из Единого государственного реестра юридических лиц, выданную не ранее 30 календарных дней до даты подачи заявления (представляется по собственной инициативе)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E19A0D" w14:textId="77777777" w:rsidR="00606C67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6C67">
        <w:rPr>
          <w:rFonts w:ascii="Times New Roman" w:eastAsia="Calibri" w:hAnsi="Times New Roman" w:cs="Times New Roman"/>
          <w:sz w:val="28"/>
          <w:szCs w:val="28"/>
        </w:rPr>
        <w:t>к</w:t>
      </w:r>
      <w:r w:rsidR="00606C67" w:rsidRPr="00606C67">
        <w:rPr>
          <w:rFonts w:ascii="Times New Roman" w:eastAsia="Calibri" w:hAnsi="Times New Roman" w:cs="Times New Roman"/>
          <w:sz w:val="28"/>
          <w:szCs w:val="28"/>
        </w:rPr>
        <w:t>опии документов, подтверждающих право пользования объектом недвижимого имущества (помещением), в котором располагается некоммерческая организация, заверенные руководителем некоммерческой организации</w:t>
      </w:r>
      <w:r w:rsidR="00606C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A8A15" w14:textId="77777777" w:rsidR="00606C67" w:rsidRDefault="00606C67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606C67">
        <w:rPr>
          <w:rFonts w:ascii="Times New Roman" w:eastAsia="Calibri" w:hAnsi="Times New Roman" w:cs="Times New Roman"/>
          <w:sz w:val="28"/>
          <w:szCs w:val="28"/>
        </w:rPr>
        <w:t>опию договора (соглашения) о взаимодействии с уполномоченным многофункциональным центром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493E90" w14:textId="73E8A223" w:rsidR="001F2BD6" w:rsidRPr="001F2BD6" w:rsidRDefault="00606C67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606C67">
        <w:rPr>
          <w:rFonts w:ascii="Times New Roman" w:eastAsia="Calibri" w:hAnsi="Times New Roman" w:cs="Times New Roman"/>
          <w:sz w:val="28"/>
          <w:szCs w:val="28"/>
        </w:rPr>
        <w:t>роект, включающий в себя обязательства некоммерческой организации по выполнению требований в части центров экспорта, установленных приказом Минэкономразвития России от 25.09.2019 № 594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20D8E" w14:textId="77777777" w:rsidR="001F2BD6" w:rsidRPr="001F2BD6" w:rsidRDefault="001F2BD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D6">
        <w:rPr>
          <w:rFonts w:ascii="Times New Roman" w:eastAsia="Calibri" w:hAnsi="Times New Roman" w:cs="Times New Roman"/>
          <w:sz w:val="28"/>
          <w:szCs w:val="28"/>
        </w:rPr>
        <w:t>Документы, указанные в настоящем пункте, подаются нарочным в уполномоченный орган в одном экземпляре руководителем некоммерческой организации либо уполномоченным представителем некоммерческой организации на основании доверенности, оформленной в соответствии с федеральным законодательством.</w:t>
      </w:r>
    </w:p>
    <w:p w14:paraId="5DFEC226" w14:textId="77777777" w:rsidR="001F2BD6" w:rsidRPr="00AF1426" w:rsidRDefault="001F2BD6" w:rsidP="001F2BD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426">
        <w:rPr>
          <w:rFonts w:ascii="Times New Roman" w:eastAsia="Calibri" w:hAnsi="Times New Roman" w:cs="Times New Roman"/>
          <w:b/>
          <w:sz w:val="28"/>
          <w:szCs w:val="28"/>
        </w:rPr>
        <w:t>Некоммерческая организация несет ответственность за достоверность сведений, содержащихся в представляемых в уполномоченный орган для получения субсидии документах.</w:t>
      </w:r>
    </w:p>
    <w:p w14:paraId="116B032D" w14:textId="77777777" w:rsidR="005D1C27" w:rsidRPr="005D1C27" w:rsidRDefault="005D1C27" w:rsidP="005D1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27">
        <w:rPr>
          <w:rFonts w:ascii="Times New Roman" w:eastAsia="Calibri" w:hAnsi="Times New Roman" w:cs="Times New Roman"/>
          <w:sz w:val="28"/>
          <w:szCs w:val="28"/>
        </w:rPr>
        <w:t xml:space="preserve">Документы, поступившие после окончания срока, указанного в объявлении о начале приема документов для получения субсидии, </w:t>
      </w:r>
      <w:r w:rsidRPr="005D1C27">
        <w:rPr>
          <w:rFonts w:ascii="Times New Roman" w:eastAsia="Calibri" w:hAnsi="Times New Roman" w:cs="Times New Roman"/>
          <w:b/>
          <w:sz w:val="28"/>
          <w:szCs w:val="28"/>
        </w:rPr>
        <w:t>не рассматриваются</w:t>
      </w:r>
      <w:r w:rsidRPr="005D1C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6580E1" w14:textId="77777777" w:rsidR="00F156B2" w:rsidRDefault="00F156B2" w:rsidP="00482C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6B2">
        <w:rPr>
          <w:rFonts w:ascii="Times New Roman" w:hAnsi="Times New Roman" w:cs="Times New Roman"/>
          <w:sz w:val="28"/>
          <w:szCs w:val="28"/>
        </w:rPr>
        <w:t>Некоммерческая организация в срок не позднее даты окончания приема документов для получения субсидии имеет право отозвать поданные документы при условии письменного уведомления об этом уполномоченного органа.</w:t>
      </w:r>
    </w:p>
    <w:p w14:paraId="3E0E2608" w14:textId="77777777" w:rsidR="00EC7494" w:rsidRDefault="00482C85" w:rsidP="00482C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8A">
        <w:rPr>
          <w:rFonts w:ascii="Times New Roman" w:hAnsi="Times New Roman" w:cs="Times New Roman"/>
          <w:sz w:val="28"/>
          <w:szCs w:val="28"/>
        </w:rPr>
        <w:t>Представленные в уполномоченный орган на получение субсидий документы</w:t>
      </w:r>
      <w:r w:rsidR="00F156B2">
        <w:rPr>
          <w:rFonts w:ascii="Times New Roman" w:hAnsi="Times New Roman" w:cs="Times New Roman"/>
          <w:sz w:val="28"/>
          <w:szCs w:val="28"/>
        </w:rPr>
        <w:t xml:space="preserve"> и не отозванные некоммерческой организацией</w:t>
      </w:r>
      <w:r w:rsidRPr="0000598A">
        <w:rPr>
          <w:rFonts w:ascii="Times New Roman" w:hAnsi="Times New Roman" w:cs="Times New Roman"/>
          <w:sz w:val="28"/>
          <w:szCs w:val="28"/>
        </w:rPr>
        <w:t xml:space="preserve"> обратно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5E922" w14:textId="77777777" w:rsidR="00F92092" w:rsidRDefault="00F92092" w:rsidP="00C24D2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D8A3B" w14:textId="77777777" w:rsidR="004F6C9B" w:rsidRDefault="004F6C9B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8CBAD8" w14:textId="77777777" w:rsidR="003273D1" w:rsidRPr="00616F62" w:rsidRDefault="003273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16F6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0E8E043" w14:textId="77777777" w:rsidR="003273D1" w:rsidRPr="00616F62" w:rsidRDefault="003273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16F62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14:paraId="60F0447A" w14:textId="7AEE0138" w:rsidR="00BE049E" w:rsidRDefault="003273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от «</w:t>
      </w:r>
      <w:r w:rsidR="00172E1A">
        <w:rPr>
          <w:rFonts w:ascii="Times New Roman" w:hAnsi="Times New Roman" w:cs="Times New Roman"/>
          <w:sz w:val="28"/>
          <w:szCs w:val="28"/>
        </w:rPr>
        <w:t>3</w:t>
      </w:r>
      <w:r w:rsidR="00012E7F" w:rsidRPr="00172E1A">
        <w:rPr>
          <w:rFonts w:ascii="Times New Roman" w:hAnsi="Times New Roman" w:cs="Times New Roman"/>
          <w:sz w:val="28"/>
          <w:szCs w:val="28"/>
        </w:rPr>
        <w:t xml:space="preserve">» </w:t>
      </w:r>
      <w:r w:rsidR="00172E1A">
        <w:rPr>
          <w:rFonts w:ascii="Times New Roman" w:hAnsi="Times New Roman" w:cs="Times New Roman"/>
          <w:sz w:val="28"/>
          <w:szCs w:val="28"/>
        </w:rPr>
        <w:t>апреля</w:t>
      </w:r>
      <w:r w:rsidR="00012E7F" w:rsidRPr="00172E1A">
        <w:rPr>
          <w:rFonts w:ascii="Times New Roman" w:hAnsi="Times New Roman" w:cs="Times New Roman"/>
          <w:sz w:val="28"/>
          <w:szCs w:val="28"/>
        </w:rPr>
        <w:t xml:space="preserve"> 20</w:t>
      </w:r>
      <w:r w:rsidR="009627D2" w:rsidRPr="00172E1A">
        <w:rPr>
          <w:rFonts w:ascii="Times New Roman" w:hAnsi="Times New Roman" w:cs="Times New Roman"/>
          <w:sz w:val="28"/>
          <w:szCs w:val="28"/>
        </w:rPr>
        <w:t>20</w:t>
      </w:r>
      <w:r w:rsidR="00012E7F" w:rsidRPr="00172E1A">
        <w:rPr>
          <w:rFonts w:ascii="Times New Roman" w:hAnsi="Times New Roman" w:cs="Times New Roman"/>
          <w:sz w:val="28"/>
          <w:szCs w:val="28"/>
        </w:rPr>
        <w:t xml:space="preserve"> год</w:t>
      </w:r>
      <w:r w:rsidR="008F179C" w:rsidRPr="00172E1A">
        <w:rPr>
          <w:rFonts w:ascii="Times New Roman" w:hAnsi="Times New Roman" w:cs="Times New Roman"/>
          <w:sz w:val="28"/>
          <w:szCs w:val="28"/>
        </w:rPr>
        <w:t>а</w:t>
      </w:r>
    </w:p>
    <w:p w14:paraId="7C7FE9DD" w14:textId="77777777" w:rsidR="00D7423F" w:rsidRDefault="00D7423F" w:rsidP="0073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C162" w14:textId="77777777" w:rsidR="00CA5A34" w:rsidRPr="00CA5A34" w:rsidRDefault="00CA5A34" w:rsidP="00CA5A3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730B799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461A2" w14:textId="046B904E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 Департамент </w:t>
      </w:r>
      <w:r w:rsidR="00F24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353166" w14:textId="602DA274" w:rsidR="00CA5A34" w:rsidRPr="00CA5A34" w:rsidRDefault="00F24E8F" w:rsidP="00EF75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</w:t>
      </w:r>
      <w:r w:rsidR="00CA5A34"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</w:t>
      </w:r>
    </w:p>
    <w:p w14:paraId="7BB4D404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336A5F8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28A197F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наименование юридического лица-заявителя с указанием организационно-правовой формы)</w:t>
      </w:r>
    </w:p>
    <w:p w14:paraId="47010763" w14:textId="64B420AB" w:rsidR="00CA5A34" w:rsidRDefault="00CA5A34" w:rsidP="00C7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документы на получение в 20</w:t>
      </w:r>
      <w:r w:rsidR="00D31D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3640F" w:rsidRPr="00B3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6238D4" w:rsidRPr="006238D4">
        <w:rPr>
          <w:rFonts w:ascii="Times New Roman" w:hAnsi="Times New Roman" w:cs="Times New Roman"/>
          <w:sz w:val="28"/>
          <w:szCs w:val="28"/>
        </w:rPr>
        <w:t xml:space="preserve">автономным некоммерческим организациям, не являющимся государственными (муниципальными) учреждениями, на создание и (или) развитие центра </w:t>
      </w:r>
      <w:r w:rsidR="00F24E8F">
        <w:rPr>
          <w:rFonts w:ascii="Times New Roman" w:hAnsi="Times New Roman" w:cs="Times New Roman"/>
          <w:sz w:val="28"/>
          <w:szCs w:val="28"/>
        </w:rPr>
        <w:t>поддержки экспорта</w:t>
      </w:r>
      <w:r w:rsidR="007F59E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F75A1">
        <w:rPr>
          <w:rFonts w:ascii="Times New Roman" w:hAnsi="Times New Roman" w:cs="Times New Roman"/>
          <w:sz w:val="28"/>
          <w:szCs w:val="28"/>
        </w:rPr>
        <w:t>.</w:t>
      </w:r>
    </w:p>
    <w:p w14:paraId="719B68E7" w14:textId="6BF09A7F" w:rsidR="00EF75A1" w:rsidRPr="00EF75A1" w:rsidRDefault="00EF75A1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70B79B" w14:textId="73A46C47" w:rsidR="00EF75A1" w:rsidRPr="00EF75A1" w:rsidRDefault="007F59E0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недоимки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6B40A985" w14:textId="3ED13F97" w:rsidR="00EF75A1" w:rsidRPr="00EF75A1" w:rsidRDefault="007F59E0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неполучение средств областного бюджета </w:t>
      </w:r>
      <w:r w:rsidRP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или муниципальных правовых актов на финансовое обеспечение затрат некоммерческих организаций, связанных с созданием и (или) развитием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экспорта</w:t>
      </w:r>
      <w:r w:rsidRP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за период, совпадающий с периодом получения и расходования субсидий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CB1F22" w14:textId="5F066B40" w:rsidR="007F59E0" w:rsidRDefault="007F59E0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требованиям в части центров экспорта, установленным приказом Минэкономразвития России от 25.09.2019 № 594</w:t>
      </w:r>
      <w:r w:rsidR="00F5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48" w:rsidRPr="006820E0">
        <w:rPr>
          <w:rFonts w:ascii="Times New Roman" w:hAnsi="Times New Roman" w:cs="Times New Roman"/>
          <w:sz w:val="28"/>
          <w:szCs w:val="28"/>
        </w:rPr>
        <w:t>«Об утверждении требований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E04D6D" w14:textId="782DBE2F" w:rsidR="00EF75A1" w:rsidRPr="00CA5A34" w:rsidRDefault="00EF75A1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проверок соблюдения условий, целей и порядка предоставления субсидии автономным некоммерческим организациям, не являющимся государственными (муниципальными) учреждениями, на создание и 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развитие центра </w:t>
      </w:r>
      <w:r w:rsid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экспорта Смоленской области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и Департаментом Смоленской области по осуществлению контроля и взаимодействию с административными органами соглас</w:t>
      </w:r>
      <w:r w:rsid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52A2C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F9F38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____________ л. в 1 экз.</w:t>
      </w:r>
    </w:p>
    <w:p w14:paraId="147BFAE4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76EF7" w14:textId="77777777" w:rsidR="00CA5A34" w:rsidRPr="00CA5A3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____________________     _______________________</w:t>
      </w:r>
    </w:p>
    <w:p w14:paraId="3638A890" w14:textId="77777777" w:rsidR="00CA5A34" w:rsidRPr="00CA5A3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 </w:t>
      </w:r>
      <w:proofErr w:type="gramStart"/>
      <w:r w:rsidRPr="00CA5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руководителя)   </w:t>
      </w:r>
      <w:proofErr w:type="gramEnd"/>
      <w:r w:rsidRPr="00CA5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(подпись)                                      (фамилия, инициалы)</w:t>
      </w:r>
    </w:p>
    <w:p w14:paraId="4EB20744" w14:textId="77777777" w:rsidR="006238D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 20___ г.                </w:t>
      </w:r>
    </w:p>
    <w:p w14:paraId="5075E117" w14:textId="77777777" w:rsidR="00CA5A34" w:rsidRPr="00CA5A3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</w:p>
    <w:p w14:paraId="79F43B40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1144D10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DBEBA3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260618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979C7C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3D62E28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56AFE7F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095006E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E21FF35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9A06CCE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BC40E9B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C3A6A34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4FF8493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F54B30D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143E38C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0E5BC38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70A855C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E11D3F6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7F85AC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2B62A4A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D45A84A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88B8E60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DE4CD95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98528A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C5725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26A90B8" w14:textId="1A8C5CFB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5D7B76B" w14:textId="0FA43A1F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A567E38" w14:textId="533504B5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4026FD8" w14:textId="5C896E02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F4E39F1" w14:textId="171185A8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6412CDD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D2BE1A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5AB2093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8BD6E67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2917CB7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CA720E9" w14:textId="76414F70" w:rsidR="00740BD1" w:rsidRDefault="00740B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2A69586" w14:textId="77777777" w:rsidR="00740BD1" w:rsidRPr="008B7AC6" w:rsidRDefault="00740B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14:paraId="3BC3161D" w14:textId="5A7385E5" w:rsidR="00BE049E" w:rsidRPr="00BE049E" w:rsidRDefault="00740B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от «</w:t>
      </w:r>
      <w:r w:rsidR="00172E1A">
        <w:rPr>
          <w:rFonts w:ascii="Times New Roman" w:hAnsi="Times New Roman" w:cs="Times New Roman"/>
          <w:sz w:val="28"/>
          <w:szCs w:val="28"/>
        </w:rPr>
        <w:t>3</w:t>
      </w:r>
      <w:r w:rsidRPr="00172E1A">
        <w:rPr>
          <w:rFonts w:ascii="Times New Roman" w:hAnsi="Times New Roman" w:cs="Times New Roman"/>
          <w:sz w:val="28"/>
          <w:szCs w:val="28"/>
        </w:rPr>
        <w:t>»</w:t>
      </w:r>
      <w:r w:rsidR="008B7AC6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172E1A">
        <w:rPr>
          <w:rFonts w:ascii="Times New Roman" w:hAnsi="Times New Roman" w:cs="Times New Roman"/>
          <w:sz w:val="28"/>
          <w:szCs w:val="28"/>
        </w:rPr>
        <w:t>апреля</w:t>
      </w:r>
      <w:r w:rsidR="008B7AC6" w:rsidRPr="00172E1A">
        <w:rPr>
          <w:rFonts w:ascii="Times New Roman" w:hAnsi="Times New Roman" w:cs="Times New Roman"/>
          <w:sz w:val="28"/>
          <w:szCs w:val="28"/>
        </w:rPr>
        <w:t xml:space="preserve"> 20</w:t>
      </w:r>
      <w:r w:rsidR="00D31D1F" w:rsidRPr="00172E1A">
        <w:rPr>
          <w:rFonts w:ascii="Times New Roman" w:hAnsi="Times New Roman" w:cs="Times New Roman"/>
          <w:sz w:val="28"/>
          <w:szCs w:val="28"/>
        </w:rPr>
        <w:t>20</w:t>
      </w:r>
      <w:r w:rsidRPr="00172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34279C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053AD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7030B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0D354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34824D7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 автономным некоммерческим организациям, не являющимся государственными (муниципальными) учреждениями, на создание и (или) развитие центра поддержки экспорта Смоленской области</w:t>
      </w:r>
    </w:p>
    <w:p w14:paraId="11BA3874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486A5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E7E2CE1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(полное наименование юридического лица-заявителя с указанием организационно-правовой формы,</w:t>
      </w:r>
    </w:p>
    <w:p w14:paraId="698C6B68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1736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1B55BF0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ИНН, адреса места нахождения)  </w:t>
      </w:r>
    </w:p>
    <w:p w14:paraId="7594C30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70AD043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489C3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предоставить субсидию в </w:t>
      </w:r>
      <w:proofErr w:type="gramStart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14:paraId="6E85B522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(сумма цифрами)</w:t>
      </w:r>
    </w:p>
    <w:p w14:paraId="1A82DB81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BAAF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(___________________________________________________________________________________)</w:t>
      </w:r>
    </w:p>
    <w:p w14:paraId="0B4AD466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50C2FA8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для создания и (или) развитие центра поддержки экспорта Смоленской области.</w:t>
      </w:r>
    </w:p>
    <w:p w14:paraId="63123D6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B486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______________________________________________________________________</w:t>
      </w:r>
    </w:p>
    <w:p w14:paraId="0AA56E0A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</w:t>
      </w:r>
    </w:p>
    <w:p w14:paraId="077B283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AC26A66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________________________________________________________</w:t>
      </w:r>
    </w:p>
    <w:p w14:paraId="2F78892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14:paraId="3E3326B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Кор. счет </w:t>
      </w:r>
      <w:proofErr w:type="gramStart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4B610A21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расчетного </w:t>
      </w:r>
      <w:proofErr w:type="gramStart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64CE710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3CA20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 заявлением подтверждаем, что ___________________________________________________________________________________________________________________________________</w:t>
      </w:r>
    </w:p>
    <w:p w14:paraId="7DFE159F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(наименование юридического лица-заявителя)</w:t>
      </w:r>
    </w:p>
    <w:p w14:paraId="17907976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6038790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некоммерческая организация не </w:t>
      </w:r>
      <w:proofErr w:type="gramStart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 в</w:t>
      </w:r>
      <w:proofErr w:type="gramEnd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реорганизации, ликвидации, в отношении</w:t>
      </w:r>
    </w:p>
    <w:p w14:paraId="1C9071B8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Федерации.</w:t>
      </w:r>
    </w:p>
    <w:bookmarkEnd w:id="1"/>
    <w:p w14:paraId="6C676F1E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EB27B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____________________     _______________________</w:t>
      </w:r>
    </w:p>
    <w:p w14:paraId="4FB1F7C4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(должность </w:t>
      </w:r>
      <w:proofErr w:type="gramStart"/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руководителя)   </w:t>
      </w:r>
      <w:proofErr w:type="gramEnd"/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(подпись)                                      (фамилия, инициалы)</w:t>
      </w:r>
    </w:p>
    <w:p w14:paraId="797B074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3DA6D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 г.        М.П. </w:t>
      </w:r>
    </w:p>
    <w:p w14:paraId="611A9808" w14:textId="77777777" w:rsidR="00135116" w:rsidRP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758C0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A287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BFAA6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4D68" w14:textId="77777777" w:rsidR="001612E5" w:rsidRDefault="00250F07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12E5">
        <w:rPr>
          <w:rFonts w:ascii="Times New Roman" w:hAnsi="Times New Roman" w:cs="Times New Roman"/>
          <w:sz w:val="28"/>
          <w:szCs w:val="28"/>
        </w:rPr>
        <w:t>риложение № 3</w:t>
      </w:r>
    </w:p>
    <w:p w14:paraId="6FBF349E" w14:textId="77777777" w:rsidR="001612E5" w:rsidRDefault="001612E5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14:paraId="15528730" w14:textId="1037753A" w:rsidR="001612E5" w:rsidRDefault="001612E5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от «</w:t>
      </w:r>
      <w:r w:rsidR="00172E1A">
        <w:rPr>
          <w:rFonts w:ascii="Times New Roman" w:hAnsi="Times New Roman" w:cs="Times New Roman"/>
          <w:sz w:val="28"/>
          <w:szCs w:val="28"/>
        </w:rPr>
        <w:t>3</w:t>
      </w:r>
      <w:r w:rsidRPr="00172E1A">
        <w:rPr>
          <w:rFonts w:ascii="Times New Roman" w:hAnsi="Times New Roman" w:cs="Times New Roman"/>
          <w:sz w:val="28"/>
          <w:szCs w:val="28"/>
        </w:rPr>
        <w:t>»</w:t>
      </w:r>
      <w:r w:rsidR="00235BD0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172E1A">
        <w:rPr>
          <w:rFonts w:ascii="Times New Roman" w:hAnsi="Times New Roman" w:cs="Times New Roman"/>
          <w:sz w:val="28"/>
          <w:szCs w:val="28"/>
        </w:rPr>
        <w:t>апреля</w:t>
      </w:r>
      <w:r w:rsidRPr="00172E1A">
        <w:rPr>
          <w:rFonts w:ascii="Times New Roman" w:hAnsi="Times New Roman" w:cs="Times New Roman"/>
          <w:sz w:val="28"/>
          <w:szCs w:val="28"/>
        </w:rPr>
        <w:t xml:space="preserve"> 20</w:t>
      </w:r>
      <w:r w:rsidR="00D31D1F" w:rsidRPr="00172E1A">
        <w:rPr>
          <w:rFonts w:ascii="Times New Roman" w:hAnsi="Times New Roman" w:cs="Times New Roman"/>
          <w:sz w:val="28"/>
          <w:szCs w:val="28"/>
        </w:rPr>
        <w:t>20</w:t>
      </w:r>
      <w:r w:rsidRPr="00172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A190499" w14:textId="77777777" w:rsidR="001612E5" w:rsidRDefault="001612E5" w:rsidP="001612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CD211FC" w14:textId="77777777" w:rsidR="00937323" w:rsidRPr="00937323" w:rsidRDefault="00937323" w:rsidP="00937323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937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208D76D" w14:textId="77777777" w:rsidR="00486043" w:rsidRDefault="00486043" w:rsidP="00937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7C538341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НАПРАВЛЕНИЯ</w:t>
      </w:r>
    </w:p>
    <w:p w14:paraId="2ADF459B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расходования субсидии федерального бюджета и бюджета субъекта Российской Федерации на финансирование центра поддержки экспорта Смоленской области </w:t>
      </w:r>
      <w:r w:rsidRPr="00510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20__ году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31"/>
        <w:gridCol w:w="6881"/>
        <w:gridCol w:w="2409"/>
      </w:tblGrid>
      <w:tr w:rsidR="00510525" w:rsidRPr="00510525" w14:paraId="54DDDC6B" w14:textId="77777777" w:rsidTr="00510525">
        <w:trPr>
          <w:trHeight w:val="301"/>
        </w:trPr>
        <w:tc>
          <w:tcPr>
            <w:tcW w:w="931" w:type="dxa"/>
            <w:noWrap/>
          </w:tcPr>
          <w:p w14:paraId="527E21D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81" w:type="dxa"/>
            <w:noWrap/>
          </w:tcPr>
          <w:p w14:paraId="4BE57A2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409" w:type="dxa"/>
            <w:noWrap/>
            <w:vAlign w:val="center"/>
          </w:tcPr>
          <w:p w14:paraId="3D8C928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Стоимость (тыс. руб.)</w:t>
            </w:r>
          </w:p>
        </w:tc>
      </w:tr>
      <w:tr w:rsidR="00510525" w:rsidRPr="00510525" w14:paraId="4E0E3AE8" w14:textId="77777777" w:rsidTr="00510525">
        <w:tblPrEx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931" w:type="dxa"/>
            <w:noWrap/>
            <w:hideMark/>
          </w:tcPr>
          <w:p w14:paraId="5E5DE87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1" w:type="dxa"/>
            <w:noWrap/>
            <w:hideMark/>
          </w:tcPr>
          <w:p w14:paraId="53ACC14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noWrap/>
            <w:vAlign w:val="center"/>
            <w:hideMark/>
          </w:tcPr>
          <w:p w14:paraId="2580822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10525" w:rsidRPr="00510525" w14:paraId="687CA9E2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12F6B23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881" w:type="dxa"/>
            <w:hideMark/>
          </w:tcPr>
          <w:p w14:paraId="1D1FE35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оплаты труда </w:t>
            </w:r>
          </w:p>
        </w:tc>
        <w:tc>
          <w:tcPr>
            <w:tcW w:w="2409" w:type="dxa"/>
            <w:noWrap/>
            <w:vAlign w:val="center"/>
            <w:hideMark/>
          </w:tcPr>
          <w:p w14:paraId="6B604D2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4BD1ACC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118E1F5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881" w:type="dxa"/>
            <w:hideMark/>
          </w:tcPr>
          <w:p w14:paraId="1455171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2409" w:type="dxa"/>
            <w:noWrap/>
            <w:vAlign w:val="center"/>
            <w:hideMark/>
          </w:tcPr>
          <w:p w14:paraId="1F636F9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8FC89B8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</w:tcPr>
          <w:p w14:paraId="25B9D24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881" w:type="dxa"/>
          </w:tcPr>
          <w:p w14:paraId="64C4191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Премиальный фонд</w:t>
            </w:r>
          </w:p>
        </w:tc>
        <w:tc>
          <w:tcPr>
            <w:tcW w:w="2409" w:type="dxa"/>
            <w:noWrap/>
            <w:vAlign w:val="center"/>
          </w:tcPr>
          <w:p w14:paraId="5204B0B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49FFF55" w14:textId="77777777" w:rsidTr="00510525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931" w:type="dxa"/>
            <w:hideMark/>
          </w:tcPr>
          <w:p w14:paraId="2B3C098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881" w:type="dxa"/>
            <w:hideMark/>
          </w:tcPr>
          <w:p w14:paraId="39461D9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основных средств для оборудования рабочих мест административно-управленческого персонала </w:t>
            </w:r>
          </w:p>
        </w:tc>
        <w:tc>
          <w:tcPr>
            <w:tcW w:w="2409" w:type="dxa"/>
            <w:noWrap/>
            <w:vAlign w:val="center"/>
            <w:hideMark/>
          </w:tcPr>
          <w:p w14:paraId="51E90CE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D299CDF" w14:textId="77777777" w:rsidTr="0051052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31" w:type="dxa"/>
            <w:hideMark/>
          </w:tcPr>
          <w:p w14:paraId="391359C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881" w:type="dxa"/>
            <w:hideMark/>
          </w:tcPr>
          <w:p w14:paraId="3668623D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расходных материалов</w:t>
            </w:r>
          </w:p>
        </w:tc>
        <w:tc>
          <w:tcPr>
            <w:tcW w:w="2409" w:type="dxa"/>
            <w:noWrap/>
            <w:vAlign w:val="center"/>
            <w:hideMark/>
          </w:tcPr>
          <w:p w14:paraId="5D8D9F6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49D8CBE" w14:textId="77777777" w:rsidTr="0051052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31" w:type="dxa"/>
          </w:tcPr>
          <w:p w14:paraId="6073D80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881" w:type="dxa"/>
          </w:tcPr>
          <w:p w14:paraId="573437AC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текущие расходы</w:t>
            </w:r>
          </w:p>
        </w:tc>
        <w:tc>
          <w:tcPr>
            <w:tcW w:w="2409" w:type="dxa"/>
            <w:noWrap/>
            <w:vAlign w:val="center"/>
          </w:tcPr>
          <w:p w14:paraId="0948B03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4847F9C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6B2D2F8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881" w:type="dxa"/>
            <w:hideMark/>
          </w:tcPr>
          <w:p w14:paraId="3F8584CB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2409" w:type="dxa"/>
            <w:noWrap/>
            <w:vAlign w:val="center"/>
            <w:hideMark/>
          </w:tcPr>
          <w:p w14:paraId="00443A7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A5DFAC3" w14:textId="77777777" w:rsidTr="00510525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931" w:type="dxa"/>
            <w:hideMark/>
          </w:tcPr>
          <w:p w14:paraId="7A20785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881" w:type="dxa"/>
            <w:hideMark/>
          </w:tcPr>
          <w:p w14:paraId="4AB55C5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Коммунальные услуги, включая аренду (субаренду) помещений </w:t>
            </w:r>
          </w:p>
        </w:tc>
        <w:tc>
          <w:tcPr>
            <w:tcW w:w="2409" w:type="dxa"/>
            <w:noWrap/>
            <w:vAlign w:val="center"/>
            <w:hideMark/>
          </w:tcPr>
          <w:p w14:paraId="2AA4ABC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F6F3647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5269B0A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881" w:type="dxa"/>
            <w:hideMark/>
          </w:tcPr>
          <w:p w14:paraId="3BABD2A3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российским и международным информационным порталам и базам данных по тематике внешнеэкономической деятельности</w:t>
            </w:r>
          </w:p>
        </w:tc>
        <w:tc>
          <w:tcPr>
            <w:tcW w:w="2409" w:type="dxa"/>
            <w:noWrap/>
            <w:vAlign w:val="center"/>
            <w:hideMark/>
          </w:tcPr>
          <w:p w14:paraId="49BC7F5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2B2D90D" w14:textId="77777777" w:rsidTr="0051052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931" w:type="dxa"/>
            <w:hideMark/>
          </w:tcPr>
          <w:p w14:paraId="488228A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6881" w:type="dxa"/>
            <w:hideMark/>
          </w:tcPr>
          <w:p w14:paraId="445F1105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Оплата услуг сторонних организаций и физических лиц по видам расходов:</w:t>
            </w:r>
          </w:p>
        </w:tc>
        <w:tc>
          <w:tcPr>
            <w:tcW w:w="2409" w:type="dxa"/>
            <w:noWrap/>
            <w:vAlign w:val="center"/>
            <w:hideMark/>
          </w:tcPr>
          <w:p w14:paraId="0E1CD20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10525" w:rsidRPr="00510525" w14:paraId="3E3D709D" w14:textId="77777777" w:rsidTr="00510525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31" w:type="dxa"/>
            <w:hideMark/>
          </w:tcPr>
          <w:p w14:paraId="223D6E2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6881" w:type="dxa"/>
            <w:hideMark/>
          </w:tcPr>
          <w:p w14:paraId="29B7FBB5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Сертификация/инспекция центра поддержки экспорта</w:t>
            </w:r>
          </w:p>
        </w:tc>
        <w:tc>
          <w:tcPr>
            <w:tcW w:w="2409" w:type="dxa"/>
            <w:noWrap/>
            <w:vAlign w:val="center"/>
            <w:hideMark/>
          </w:tcPr>
          <w:p w14:paraId="12400CF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47AB93F" w14:textId="77777777" w:rsidTr="0051052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1" w:type="dxa"/>
            <w:hideMark/>
          </w:tcPr>
          <w:p w14:paraId="5616029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</w:t>
            </w:r>
          </w:p>
        </w:tc>
        <w:tc>
          <w:tcPr>
            <w:tcW w:w="6881" w:type="dxa"/>
            <w:hideMark/>
          </w:tcPr>
          <w:p w14:paraId="256D2BC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Командировки сотрудников центра поддержки экспорта </w:t>
            </w:r>
          </w:p>
        </w:tc>
        <w:tc>
          <w:tcPr>
            <w:tcW w:w="2409" w:type="dxa"/>
            <w:noWrap/>
            <w:vAlign w:val="center"/>
            <w:hideMark/>
          </w:tcPr>
          <w:p w14:paraId="68342BA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842AB79" w14:textId="77777777" w:rsidTr="00510525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31" w:type="dxa"/>
            <w:hideMark/>
          </w:tcPr>
          <w:p w14:paraId="6321861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</w:t>
            </w:r>
          </w:p>
        </w:tc>
        <w:tc>
          <w:tcPr>
            <w:tcW w:w="6881" w:type="dxa"/>
            <w:hideMark/>
          </w:tcPr>
          <w:p w14:paraId="1822294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повышение квалификации/обучение сотрудников центра поддержки экспорта </w:t>
            </w:r>
          </w:p>
        </w:tc>
        <w:tc>
          <w:tcPr>
            <w:tcW w:w="2409" w:type="dxa"/>
            <w:vAlign w:val="center"/>
            <w:hideMark/>
          </w:tcPr>
          <w:p w14:paraId="7195509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18EE31E" w14:textId="77777777" w:rsidTr="0051052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221" w:type="dxa"/>
            <w:gridSpan w:val="3"/>
            <w:hideMark/>
          </w:tcPr>
          <w:p w14:paraId="00B8EDF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Популяризация образа экспортера и деятельности центра поддержки экспорта </w:t>
            </w:r>
          </w:p>
        </w:tc>
      </w:tr>
      <w:tr w:rsidR="00510525" w:rsidRPr="00510525" w14:paraId="444772F4" w14:textId="77777777" w:rsidTr="00510525">
        <w:tblPrEx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931" w:type="dxa"/>
            <w:hideMark/>
          </w:tcPr>
          <w:p w14:paraId="71ABD86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881" w:type="dxa"/>
            <w:hideMark/>
          </w:tcPr>
          <w:p w14:paraId="689AD3CB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информации о деятельности центра поддержки экспорта в средствах массовой информации и в информационно-телекоммуникационной сети «Интернет», в том числе продвижение аккаунтов центра поддержки экспорта в социальных сетях в информационно-телекоммуникационной сети «Интернет»</w:t>
            </w:r>
          </w:p>
        </w:tc>
        <w:tc>
          <w:tcPr>
            <w:tcW w:w="2409" w:type="dxa"/>
            <w:noWrap/>
            <w:vAlign w:val="center"/>
            <w:hideMark/>
          </w:tcPr>
          <w:p w14:paraId="16BBF8E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08B0088" w14:textId="77777777" w:rsidTr="00510525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931" w:type="dxa"/>
            <w:hideMark/>
          </w:tcPr>
          <w:p w14:paraId="0411E2B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881" w:type="dxa"/>
            <w:hideMark/>
          </w:tcPr>
          <w:p w14:paraId="3D336BC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(или) обеспечение работы сайта центра поддержки экспорта в информационно-телекоммуникационной сети «Интернет», включая его модернизацию</w:t>
            </w:r>
          </w:p>
        </w:tc>
        <w:tc>
          <w:tcPr>
            <w:tcW w:w="2409" w:type="dxa"/>
            <w:noWrap/>
            <w:vAlign w:val="center"/>
            <w:hideMark/>
          </w:tcPr>
          <w:p w14:paraId="78BAC7A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55936F9" w14:textId="77777777" w:rsidTr="00510525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931" w:type="dxa"/>
            <w:hideMark/>
          </w:tcPr>
          <w:p w14:paraId="18F1C1E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881" w:type="dxa"/>
            <w:hideMark/>
          </w:tcPr>
          <w:p w14:paraId="0DA8EE0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Ребрендинг центра поддержки экспорта, включая изготовление сувенирной продукции, вывесок, баннеров и другое </w:t>
            </w:r>
          </w:p>
        </w:tc>
        <w:tc>
          <w:tcPr>
            <w:tcW w:w="2409" w:type="dxa"/>
            <w:noWrap/>
            <w:vAlign w:val="center"/>
            <w:hideMark/>
          </w:tcPr>
          <w:p w14:paraId="24BF2E2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87B2725" w14:textId="77777777" w:rsidTr="0051052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31" w:type="dxa"/>
            <w:hideMark/>
          </w:tcPr>
          <w:p w14:paraId="5A9ED4E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881" w:type="dxa"/>
            <w:hideMark/>
          </w:tcPr>
          <w:p w14:paraId="1A59C78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конференции, форума, «круглого стола» или другого мероприятия:</w:t>
            </w:r>
          </w:p>
        </w:tc>
        <w:tc>
          <w:tcPr>
            <w:tcW w:w="2409" w:type="dxa"/>
            <w:noWrap/>
            <w:vAlign w:val="center"/>
            <w:hideMark/>
          </w:tcPr>
          <w:p w14:paraId="01496A2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21B1A7C7" w14:textId="77777777" w:rsidTr="00510525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31" w:type="dxa"/>
            <w:hideMark/>
          </w:tcPr>
          <w:p w14:paraId="2799BEB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14.1.</w:t>
            </w:r>
          </w:p>
        </w:tc>
        <w:tc>
          <w:tcPr>
            <w:tcW w:w="6881" w:type="dxa"/>
            <w:hideMark/>
          </w:tcPr>
          <w:p w14:paraId="5037274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Форум</w:t>
            </w:r>
          </w:p>
        </w:tc>
        <w:tc>
          <w:tcPr>
            <w:tcW w:w="2409" w:type="dxa"/>
            <w:noWrap/>
            <w:vAlign w:val="center"/>
            <w:hideMark/>
          </w:tcPr>
          <w:p w14:paraId="6EE9FD9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BE2AFC7" w14:textId="77777777" w:rsidTr="00510525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31" w:type="dxa"/>
            <w:hideMark/>
          </w:tcPr>
          <w:p w14:paraId="377E39C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14.2.</w:t>
            </w:r>
          </w:p>
        </w:tc>
        <w:tc>
          <w:tcPr>
            <w:tcW w:w="6881" w:type="dxa"/>
            <w:hideMark/>
          </w:tcPr>
          <w:p w14:paraId="007AB7B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</w:t>
            </w:r>
          </w:p>
        </w:tc>
        <w:tc>
          <w:tcPr>
            <w:tcW w:w="2409" w:type="dxa"/>
            <w:noWrap/>
            <w:vAlign w:val="center"/>
            <w:hideMark/>
          </w:tcPr>
          <w:p w14:paraId="7EE6EB6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15EB074" w14:textId="77777777" w:rsidTr="00510525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931" w:type="dxa"/>
            <w:hideMark/>
          </w:tcPr>
          <w:p w14:paraId="427E625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14.3.</w:t>
            </w:r>
          </w:p>
        </w:tc>
        <w:tc>
          <w:tcPr>
            <w:tcW w:w="6881" w:type="dxa"/>
            <w:hideMark/>
          </w:tcPr>
          <w:p w14:paraId="058FD05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«Круглый стол»</w:t>
            </w:r>
          </w:p>
        </w:tc>
        <w:tc>
          <w:tcPr>
            <w:tcW w:w="2409" w:type="dxa"/>
            <w:noWrap/>
            <w:vAlign w:val="center"/>
            <w:hideMark/>
          </w:tcPr>
          <w:p w14:paraId="7937810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3EF636A" w14:textId="77777777" w:rsidTr="00510525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931" w:type="dxa"/>
          </w:tcPr>
          <w:p w14:paraId="08A43F2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14.4.</w:t>
            </w:r>
          </w:p>
        </w:tc>
        <w:tc>
          <w:tcPr>
            <w:tcW w:w="6881" w:type="dxa"/>
          </w:tcPr>
          <w:p w14:paraId="2017ECC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для обмена опытом центров поддержки экспорта </w:t>
            </w:r>
          </w:p>
        </w:tc>
        <w:tc>
          <w:tcPr>
            <w:tcW w:w="2409" w:type="dxa"/>
            <w:noWrap/>
            <w:vAlign w:val="center"/>
          </w:tcPr>
          <w:p w14:paraId="50E247F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9272A62" w14:textId="77777777" w:rsidTr="00510525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931" w:type="dxa"/>
          </w:tcPr>
          <w:p w14:paraId="61C59214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14.5.</w:t>
            </w:r>
          </w:p>
        </w:tc>
        <w:tc>
          <w:tcPr>
            <w:tcW w:w="6881" w:type="dxa"/>
          </w:tcPr>
          <w:p w14:paraId="7381E86C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ежегодного регионального конкурса «Экспортер года»</w:t>
            </w:r>
          </w:p>
        </w:tc>
        <w:tc>
          <w:tcPr>
            <w:tcW w:w="2409" w:type="dxa"/>
            <w:noWrap/>
            <w:vAlign w:val="center"/>
          </w:tcPr>
          <w:p w14:paraId="59BE6B4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D80B9D4" w14:textId="77777777" w:rsidTr="00510525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221" w:type="dxa"/>
            <w:gridSpan w:val="3"/>
          </w:tcPr>
          <w:p w14:paraId="6E91E164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Привлечение сторонних экспертов</w:t>
            </w:r>
          </w:p>
        </w:tc>
      </w:tr>
      <w:tr w:rsidR="00510525" w:rsidRPr="00510525" w14:paraId="122A762C" w14:textId="77777777" w:rsidTr="0051052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31" w:type="dxa"/>
            <w:hideMark/>
          </w:tcPr>
          <w:p w14:paraId="7E65E7A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881" w:type="dxa"/>
            <w:hideMark/>
          </w:tcPr>
          <w:p w14:paraId="2674282A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сторонних организаций и физических лиц по видам расходов:</w:t>
            </w:r>
          </w:p>
        </w:tc>
        <w:tc>
          <w:tcPr>
            <w:tcW w:w="2409" w:type="dxa"/>
            <w:noWrap/>
            <w:vAlign w:val="center"/>
            <w:hideMark/>
          </w:tcPr>
          <w:p w14:paraId="5135A5E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0D09122" w14:textId="77777777" w:rsidTr="00510525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31" w:type="dxa"/>
          </w:tcPr>
          <w:p w14:paraId="0204350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15.1.</w:t>
            </w:r>
          </w:p>
        </w:tc>
        <w:tc>
          <w:tcPr>
            <w:tcW w:w="6881" w:type="dxa"/>
          </w:tcPr>
          <w:p w14:paraId="7672119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Консультационные услуги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2409" w:type="dxa"/>
            <w:noWrap/>
            <w:vAlign w:val="center"/>
          </w:tcPr>
          <w:p w14:paraId="111AEBB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8662A66" w14:textId="77777777" w:rsidTr="00510525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31" w:type="dxa"/>
            <w:hideMark/>
          </w:tcPr>
          <w:p w14:paraId="6C5CA92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15.2.</w:t>
            </w:r>
          </w:p>
        </w:tc>
        <w:tc>
          <w:tcPr>
            <w:tcW w:w="6881" w:type="dxa"/>
            <w:hideMark/>
          </w:tcPr>
          <w:p w14:paraId="39D23B4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субъектов малого и среднего предпринимательства, в том числе адаптация и перевод упаковки товара </w:t>
            </w:r>
          </w:p>
        </w:tc>
        <w:tc>
          <w:tcPr>
            <w:tcW w:w="2409" w:type="dxa"/>
            <w:noWrap/>
            <w:vAlign w:val="center"/>
            <w:hideMark/>
          </w:tcPr>
          <w:p w14:paraId="5138BAE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BB4752F" w14:textId="77777777" w:rsidTr="00510525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931" w:type="dxa"/>
            <w:hideMark/>
          </w:tcPr>
          <w:p w14:paraId="52754AA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15.3.</w:t>
            </w:r>
          </w:p>
        </w:tc>
        <w:tc>
          <w:tcPr>
            <w:tcW w:w="6881" w:type="dxa"/>
            <w:hideMark/>
          </w:tcPr>
          <w:p w14:paraId="78BE642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создании на иностранном языке и (или) модернизации существующего сайта субъекта малого или среднего предпринимательства в информационно-телекоммуникационной сети «Интернет» на иностранном языке </w:t>
            </w:r>
          </w:p>
        </w:tc>
        <w:tc>
          <w:tcPr>
            <w:tcW w:w="2409" w:type="dxa"/>
            <w:noWrap/>
            <w:vAlign w:val="center"/>
            <w:hideMark/>
          </w:tcPr>
          <w:p w14:paraId="3B140FF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E668B79" w14:textId="77777777" w:rsidTr="00510525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931" w:type="dxa"/>
            <w:hideMark/>
          </w:tcPr>
          <w:p w14:paraId="25003D6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15.4.</w:t>
            </w:r>
          </w:p>
        </w:tc>
        <w:tc>
          <w:tcPr>
            <w:tcW w:w="6881" w:type="dxa"/>
            <w:hideMark/>
          </w:tcPr>
          <w:p w14:paraId="153F79A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проведении индивидуальных маркетинговых/патентных исследований иностранных рынков по запросу субъектов малого и среднего предпринимательства </w:t>
            </w:r>
          </w:p>
        </w:tc>
        <w:tc>
          <w:tcPr>
            <w:tcW w:w="2409" w:type="dxa"/>
            <w:noWrap/>
            <w:vAlign w:val="center"/>
            <w:hideMark/>
          </w:tcPr>
          <w:p w14:paraId="3F2A8CC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14B5034" w14:textId="77777777" w:rsidTr="00510525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31" w:type="dxa"/>
            <w:hideMark/>
          </w:tcPr>
          <w:p w14:paraId="1F01861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15.5.</w:t>
            </w:r>
          </w:p>
        </w:tc>
        <w:tc>
          <w:tcPr>
            <w:tcW w:w="6881" w:type="dxa"/>
            <w:hideMark/>
          </w:tcPr>
          <w:p w14:paraId="1882C24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и сопровождение экспортного контракта </w:t>
            </w:r>
          </w:p>
        </w:tc>
        <w:tc>
          <w:tcPr>
            <w:tcW w:w="2409" w:type="dxa"/>
            <w:vAlign w:val="center"/>
            <w:hideMark/>
          </w:tcPr>
          <w:p w14:paraId="6B63088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57F83BC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5150AC0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15.6.</w:t>
            </w:r>
          </w:p>
        </w:tc>
        <w:tc>
          <w:tcPr>
            <w:tcW w:w="6881" w:type="dxa"/>
            <w:hideMark/>
          </w:tcPr>
          <w:p w14:paraId="1EE4CA9C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приведении продукции в соответствие с обязательными требованиями, предъявляемыми на внешних рынках для экспорта товаров (работ, услуг)</w:t>
            </w:r>
          </w:p>
        </w:tc>
        <w:tc>
          <w:tcPr>
            <w:tcW w:w="2409" w:type="dxa"/>
            <w:noWrap/>
            <w:vAlign w:val="center"/>
            <w:hideMark/>
          </w:tcPr>
          <w:p w14:paraId="4A3D876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AC01A7C" w14:textId="77777777" w:rsidTr="00510525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31" w:type="dxa"/>
            <w:hideMark/>
          </w:tcPr>
          <w:p w14:paraId="77ED818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15.7.</w:t>
            </w:r>
          </w:p>
        </w:tc>
        <w:tc>
          <w:tcPr>
            <w:tcW w:w="6881" w:type="dxa"/>
            <w:hideMark/>
          </w:tcPr>
          <w:p w14:paraId="6D9048FA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обеспечении защиты интеллектуальной собственности за пределами территории Российской Федерации, в том числе получение патентов на результаты интеллектуальной деятельности  </w:t>
            </w:r>
          </w:p>
        </w:tc>
        <w:tc>
          <w:tcPr>
            <w:tcW w:w="2409" w:type="dxa"/>
            <w:noWrap/>
            <w:vAlign w:val="center"/>
            <w:hideMark/>
          </w:tcPr>
          <w:p w14:paraId="534C8CB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15387B3" w14:textId="77777777" w:rsidTr="00510525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31" w:type="dxa"/>
            <w:hideMark/>
          </w:tcPr>
          <w:p w14:paraId="76C4C92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15.8.</w:t>
            </w:r>
          </w:p>
        </w:tc>
        <w:tc>
          <w:tcPr>
            <w:tcW w:w="6881" w:type="dxa"/>
            <w:hideMark/>
          </w:tcPr>
          <w:p w14:paraId="7664FF2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партнеров для субъектов малого и среднего предпринимательства </w:t>
            </w:r>
          </w:p>
        </w:tc>
        <w:tc>
          <w:tcPr>
            <w:tcW w:w="2409" w:type="dxa"/>
            <w:noWrap/>
            <w:vAlign w:val="center"/>
            <w:hideMark/>
          </w:tcPr>
          <w:p w14:paraId="1B9C96D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29AA6AF" w14:textId="77777777" w:rsidTr="00510525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31" w:type="dxa"/>
            <w:hideMark/>
          </w:tcPr>
          <w:p w14:paraId="5C89D6C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15.9.</w:t>
            </w:r>
          </w:p>
        </w:tc>
        <w:tc>
          <w:tcPr>
            <w:tcW w:w="6881" w:type="dxa"/>
            <w:hideMark/>
          </w:tcPr>
          <w:p w14:paraId="2F02BBE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коммерческого предложения под целевые рынки и категории товаров для субъектов малого и среднего предпринимательства  </w:t>
            </w:r>
          </w:p>
        </w:tc>
        <w:tc>
          <w:tcPr>
            <w:tcW w:w="2409" w:type="dxa"/>
            <w:noWrap/>
            <w:vAlign w:val="center"/>
            <w:hideMark/>
          </w:tcPr>
          <w:p w14:paraId="16EFA50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FC025E4" w14:textId="77777777" w:rsidTr="0051052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221" w:type="dxa"/>
            <w:gridSpan w:val="3"/>
            <w:hideMark/>
          </w:tcPr>
          <w:p w14:paraId="01F9305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Основные мероприятия центра поддержки экспорта </w:t>
            </w:r>
          </w:p>
        </w:tc>
      </w:tr>
      <w:tr w:rsidR="00510525" w:rsidRPr="00510525" w14:paraId="2ECE01CD" w14:textId="77777777" w:rsidTr="0051052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31" w:type="dxa"/>
            <w:hideMark/>
          </w:tcPr>
          <w:p w14:paraId="197A73B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881" w:type="dxa"/>
            <w:hideMark/>
          </w:tcPr>
          <w:p w14:paraId="09B60827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информационно-консультационных мероприятий: </w:t>
            </w:r>
          </w:p>
        </w:tc>
        <w:tc>
          <w:tcPr>
            <w:tcW w:w="2409" w:type="dxa"/>
            <w:noWrap/>
            <w:vAlign w:val="center"/>
            <w:hideMark/>
          </w:tcPr>
          <w:p w14:paraId="27637D6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206F2A99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  <w:hideMark/>
          </w:tcPr>
          <w:p w14:paraId="3027F03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16.1.</w:t>
            </w:r>
          </w:p>
        </w:tc>
        <w:tc>
          <w:tcPr>
            <w:tcW w:w="6881" w:type="dxa"/>
            <w:hideMark/>
          </w:tcPr>
          <w:p w14:paraId="0737203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экспортных семинаров в рамках соглашения с автономной некоммерческой организацией дополнительного профессионального образования «Школа экспорта АО «Российский экспортный центр»</w:t>
            </w:r>
          </w:p>
        </w:tc>
        <w:tc>
          <w:tcPr>
            <w:tcW w:w="2409" w:type="dxa"/>
            <w:noWrap/>
            <w:vAlign w:val="center"/>
            <w:hideMark/>
          </w:tcPr>
          <w:p w14:paraId="68DA795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CCC9A0C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63C1F77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16.2.</w:t>
            </w:r>
          </w:p>
        </w:tc>
        <w:tc>
          <w:tcPr>
            <w:tcW w:w="6881" w:type="dxa"/>
          </w:tcPr>
          <w:p w14:paraId="233E64F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мастер-классов, экспортных семинаров, вебинаров и других информационно-консультационных мероприятий</w:t>
            </w:r>
          </w:p>
        </w:tc>
        <w:tc>
          <w:tcPr>
            <w:tcW w:w="2409" w:type="dxa"/>
            <w:noWrap/>
            <w:vAlign w:val="center"/>
          </w:tcPr>
          <w:p w14:paraId="2BB368E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D16E977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703E8B4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881" w:type="dxa"/>
          </w:tcPr>
          <w:p w14:paraId="2A73447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межрегиональной бизнес-миссии</w:t>
            </w:r>
          </w:p>
        </w:tc>
        <w:tc>
          <w:tcPr>
            <w:tcW w:w="2409" w:type="dxa"/>
            <w:noWrap/>
            <w:vAlign w:val="center"/>
          </w:tcPr>
          <w:p w14:paraId="23158EE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6CEBDA1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430735A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881" w:type="dxa"/>
          </w:tcPr>
          <w:p w14:paraId="06A1FCB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международной бизнес-миссии</w:t>
            </w:r>
          </w:p>
        </w:tc>
        <w:tc>
          <w:tcPr>
            <w:tcW w:w="2409" w:type="dxa"/>
            <w:noWrap/>
            <w:vAlign w:val="center"/>
          </w:tcPr>
          <w:p w14:paraId="0F68E96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EEC6532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1384C37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881" w:type="dxa"/>
          </w:tcPr>
          <w:p w14:paraId="674A794D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реверсной бизнес-миссии (прием иностранной делегации на территории субъекта Российской Федерации с целью проведения бизнес-встреч и продвижения российской продукции на экспорт)</w:t>
            </w:r>
          </w:p>
        </w:tc>
        <w:tc>
          <w:tcPr>
            <w:tcW w:w="2409" w:type="dxa"/>
            <w:noWrap/>
            <w:vAlign w:val="center"/>
          </w:tcPr>
          <w:p w14:paraId="2F1C621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9049FCD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7DF322A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6881" w:type="dxa"/>
          </w:tcPr>
          <w:p w14:paraId="738450E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выставочно</w:t>
            </w:r>
            <w:proofErr w:type="spellEnd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-ярмарочном мероприятии в иностранном государстве </w:t>
            </w:r>
          </w:p>
        </w:tc>
        <w:tc>
          <w:tcPr>
            <w:tcW w:w="2409" w:type="dxa"/>
            <w:noWrap/>
            <w:vAlign w:val="center"/>
          </w:tcPr>
          <w:p w14:paraId="361FB23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934179F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417361A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881" w:type="dxa"/>
          </w:tcPr>
          <w:p w14:paraId="0276FA6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выставочно</w:t>
            </w:r>
            <w:proofErr w:type="spellEnd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-ярмарочном мероприятии в Российской Федерации</w:t>
            </w:r>
          </w:p>
        </w:tc>
        <w:tc>
          <w:tcPr>
            <w:tcW w:w="2409" w:type="dxa"/>
            <w:noWrap/>
            <w:vAlign w:val="center"/>
          </w:tcPr>
          <w:p w14:paraId="2970D8A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D587F88" w14:textId="77777777" w:rsidTr="0051052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931" w:type="dxa"/>
          </w:tcPr>
          <w:p w14:paraId="0E7B0BE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881" w:type="dxa"/>
          </w:tcPr>
          <w:p w14:paraId="218447EE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409" w:type="dxa"/>
            <w:noWrap/>
            <w:vAlign w:val="center"/>
          </w:tcPr>
          <w:p w14:paraId="6AC832F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3D38376" w14:textId="77777777" w:rsidTr="00510525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221" w:type="dxa"/>
            <w:gridSpan w:val="3"/>
          </w:tcPr>
          <w:p w14:paraId="67214EA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Приоритетные проекты </w:t>
            </w:r>
          </w:p>
        </w:tc>
      </w:tr>
      <w:tr w:rsidR="00510525" w:rsidRPr="00510525" w14:paraId="13321CCB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64670614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881" w:type="dxa"/>
          </w:tcPr>
          <w:p w14:paraId="5F6120A7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размещении субъектов малого и среднего предпринимательства на электронных торговых площадках </w:t>
            </w:r>
          </w:p>
        </w:tc>
        <w:tc>
          <w:tcPr>
            <w:tcW w:w="2409" w:type="dxa"/>
            <w:noWrap/>
            <w:vAlign w:val="center"/>
          </w:tcPr>
          <w:p w14:paraId="2C2E9C6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9BD9E8D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04874C4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881" w:type="dxa"/>
          </w:tcPr>
          <w:p w14:paraId="5585D99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субъектов малого и среднего предпринимательства в акселерационных программах:</w:t>
            </w:r>
          </w:p>
        </w:tc>
        <w:tc>
          <w:tcPr>
            <w:tcW w:w="2409" w:type="dxa"/>
            <w:noWrap/>
            <w:vAlign w:val="center"/>
          </w:tcPr>
          <w:p w14:paraId="0AF87C1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FE4AED7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7A786E6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24.1.</w:t>
            </w:r>
          </w:p>
        </w:tc>
        <w:tc>
          <w:tcPr>
            <w:tcW w:w="6881" w:type="dxa"/>
          </w:tcPr>
          <w:p w14:paraId="79301D8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Акселерация на базе центра поддержки экспорта  </w:t>
            </w:r>
          </w:p>
        </w:tc>
        <w:tc>
          <w:tcPr>
            <w:tcW w:w="2409" w:type="dxa"/>
            <w:noWrap/>
            <w:vAlign w:val="center"/>
          </w:tcPr>
          <w:p w14:paraId="45EA12E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EC62A9D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4314566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24.2.</w:t>
            </w:r>
          </w:p>
        </w:tc>
        <w:tc>
          <w:tcPr>
            <w:tcW w:w="6881" w:type="dxa"/>
          </w:tcPr>
          <w:p w14:paraId="7E43A79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Акселерация с привлечением партнерских организаций</w:t>
            </w:r>
          </w:p>
        </w:tc>
        <w:tc>
          <w:tcPr>
            <w:tcW w:w="2409" w:type="dxa"/>
            <w:noWrap/>
            <w:vAlign w:val="center"/>
          </w:tcPr>
          <w:p w14:paraId="048288C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D3A2D18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2" w:type="dxa"/>
            <w:gridSpan w:val="2"/>
            <w:noWrap/>
            <w:vAlign w:val="bottom"/>
            <w:hideMark/>
          </w:tcPr>
          <w:p w14:paraId="335D873A" w14:textId="77777777" w:rsidR="00510525" w:rsidRPr="00510525" w:rsidRDefault="00510525" w:rsidP="0051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center"/>
            <w:hideMark/>
          </w:tcPr>
          <w:p w14:paraId="26198CC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BE0CF27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77F86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____________________     ___________________________</w:t>
      </w:r>
    </w:p>
    <w:p w14:paraId="6781CE0D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(должность </w:t>
      </w:r>
      <w:proofErr w:type="gramStart"/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руководителя)   </w:t>
      </w:r>
      <w:proofErr w:type="gramEnd"/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(подпись)                                               (фамилия, инициалы)</w:t>
      </w:r>
    </w:p>
    <w:p w14:paraId="79CAB6F0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 г.        М.П. </w:t>
      </w:r>
    </w:p>
    <w:p w14:paraId="70D91CCE" w14:textId="77777777" w:rsidR="00510525" w:rsidRPr="00510525" w:rsidRDefault="00510525" w:rsidP="00510525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716A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F5EAFCC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E8AF91B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4834C0A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C08DD32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1A9E87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740994E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4460D44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E77D1EE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5BD646A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DC1FEE4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65C3623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A95B73B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CA31618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7937163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E718E33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6857B7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3CECD44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F71721A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D02B8D6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6AFD88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1FFCC33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F2C11DB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7CD7E3D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1BC7BE6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BCA4C8F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BCD1D0E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942719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E8E47C1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0C7AF6B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3CF6B1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A56D94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497EBE4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FB03C3F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62D299C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E10283D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58284D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D67517E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A958DD" w:rsidSect="00C977F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B6FF5" w14:textId="77777777" w:rsidR="009345A9" w:rsidRDefault="009345A9" w:rsidP="00EC7494">
      <w:pPr>
        <w:spacing w:after="0" w:line="240" w:lineRule="auto"/>
      </w:pPr>
      <w:r>
        <w:separator/>
      </w:r>
    </w:p>
  </w:endnote>
  <w:endnote w:type="continuationSeparator" w:id="0">
    <w:p w14:paraId="013EAC86" w14:textId="77777777" w:rsidR="009345A9" w:rsidRDefault="009345A9" w:rsidP="00EC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C9CC" w14:textId="77777777" w:rsidR="009345A9" w:rsidRDefault="009345A9" w:rsidP="00EC7494">
      <w:pPr>
        <w:spacing w:after="0" w:line="240" w:lineRule="auto"/>
      </w:pPr>
      <w:r>
        <w:separator/>
      </w:r>
    </w:p>
  </w:footnote>
  <w:footnote w:type="continuationSeparator" w:id="0">
    <w:p w14:paraId="0EA0BA1F" w14:textId="77777777" w:rsidR="009345A9" w:rsidRDefault="009345A9" w:rsidP="00EC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36735"/>
      <w:docPartObj>
        <w:docPartGallery w:val="Page Numbers (Top of Page)"/>
        <w:docPartUnique/>
      </w:docPartObj>
    </w:sdtPr>
    <w:sdtEndPr/>
    <w:sdtContent>
      <w:p w14:paraId="08274176" w14:textId="77777777" w:rsidR="00510525" w:rsidRDefault="00510525" w:rsidP="00DE60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427ED"/>
    <w:multiLevelType w:val="hybridMultilevel"/>
    <w:tmpl w:val="E5A8E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2D"/>
    <w:rsid w:val="00004BCE"/>
    <w:rsid w:val="0000598A"/>
    <w:rsid w:val="00007509"/>
    <w:rsid w:val="000110D0"/>
    <w:rsid w:val="00012E7F"/>
    <w:rsid w:val="00013E3E"/>
    <w:rsid w:val="00016213"/>
    <w:rsid w:val="00016574"/>
    <w:rsid w:val="000175C4"/>
    <w:rsid w:val="00017E90"/>
    <w:rsid w:val="00022786"/>
    <w:rsid w:val="000309DC"/>
    <w:rsid w:val="000355BB"/>
    <w:rsid w:val="0006153C"/>
    <w:rsid w:val="000622B6"/>
    <w:rsid w:val="0008263A"/>
    <w:rsid w:val="000A0CC3"/>
    <w:rsid w:val="000A1D3C"/>
    <w:rsid w:val="000A2222"/>
    <w:rsid w:val="000A32D1"/>
    <w:rsid w:val="000A5234"/>
    <w:rsid w:val="000B56DB"/>
    <w:rsid w:val="000C0D05"/>
    <w:rsid w:val="000D37F2"/>
    <w:rsid w:val="000D7155"/>
    <w:rsid w:val="000E4210"/>
    <w:rsid w:val="001007BB"/>
    <w:rsid w:val="00104F32"/>
    <w:rsid w:val="001154F6"/>
    <w:rsid w:val="00131541"/>
    <w:rsid w:val="00132640"/>
    <w:rsid w:val="00135116"/>
    <w:rsid w:val="00135BAC"/>
    <w:rsid w:val="001563EA"/>
    <w:rsid w:val="00157282"/>
    <w:rsid w:val="001612E5"/>
    <w:rsid w:val="00161E34"/>
    <w:rsid w:val="00170936"/>
    <w:rsid w:val="00171E85"/>
    <w:rsid w:val="00172E1A"/>
    <w:rsid w:val="001801B4"/>
    <w:rsid w:val="00184886"/>
    <w:rsid w:val="001863B2"/>
    <w:rsid w:val="00194A46"/>
    <w:rsid w:val="00194A72"/>
    <w:rsid w:val="00195F4A"/>
    <w:rsid w:val="001A42B7"/>
    <w:rsid w:val="001B2412"/>
    <w:rsid w:val="001B7A4F"/>
    <w:rsid w:val="001C3548"/>
    <w:rsid w:val="001C73C3"/>
    <w:rsid w:val="001D253F"/>
    <w:rsid w:val="001E5494"/>
    <w:rsid w:val="001F2BD6"/>
    <w:rsid w:val="001F4362"/>
    <w:rsid w:val="00200BC5"/>
    <w:rsid w:val="00203AEA"/>
    <w:rsid w:val="00220B36"/>
    <w:rsid w:val="002224B9"/>
    <w:rsid w:val="0022336F"/>
    <w:rsid w:val="00235BD0"/>
    <w:rsid w:val="00236C65"/>
    <w:rsid w:val="0024453A"/>
    <w:rsid w:val="00250F07"/>
    <w:rsid w:val="00252906"/>
    <w:rsid w:val="00255D87"/>
    <w:rsid w:val="00271C49"/>
    <w:rsid w:val="00273B75"/>
    <w:rsid w:val="00282454"/>
    <w:rsid w:val="00292310"/>
    <w:rsid w:val="00296719"/>
    <w:rsid w:val="002A05E3"/>
    <w:rsid w:val="002A25F8"/>
    <w:rsid w:val="002A3C72"/>
    <w:rsid w:val="002A528D"/>
    <w:rsid w:val="002A7253"/>
    <w:rsid w:val="002B455A"/>
    <w:rsid w:val="002B5E9A"/>
    <w:rsid w:val="002C3345"/>
    <w:rsid w:val="002C5FB2"/>
    <w:rsid w:val="002D0FD8"/>
    <w:rsid w:val="002D6D34"/>
    <w:rsid w:val="002E273E"/>
    <w:rsid w:val="002F509C"/>
    <w:rsid w:val="002F57AA"/>
    <w:rsid w:val="002F72AE"/>
    <w:rsid w:val="0030179E"/>
    <w:rsid w:val="0030454E"/>
    <w:rsid w:val="00322021"/>
    <w:rsid w:val="003273D1"/>
    <w:rsid w:val="00337CF8"/>
    <w:rsid w:val="00337D5C"/>
    <w:rsid w:val="00344B38"/>
    <w:rsid w:val="00353918"/>
    <w:rsid w:val="00353A3A"/>
    <w:rsid w:val="00356A41"/>
    <w:rsid w:val="0036511E"/>
    <w:rsid w:val="0036762E"/>
    <w:rsid w:val="00382800"/>
    <w:rsid w:val="00382F84"/>
    <w:rsid w:val="00384C94"/>
    <w:rsid w:val="00387D3E"/>
    <w:rsid w:val="003A0051"/>
    <w:rsid w:val="003A1DF1"/>
    <w:rsid w:val="003A22C0"/>
    <w:rsid w:val="003A48A4"/>
    <w:rsid w:val="003B7C3E"/>
    <w:rsid w:val="003C36BE"/>
    <w:rsid w:val="003D05BB"/>
    <w:rsid w:val="003D721E"/>
    <w:rsid w:val="003E28B9"/>
    <w:rsid w:val="003E3903"/>
    <w:rsid w:val="004013F2"/>
    <w:rsid w:val="00401D4E"/>
    <w:rsid w:val="0040710A"/>
    <w:rsid w:val="00414994"/>
    <w:rsid w:val="0042291F"/>
    <w:rsid w:val="0042461D"/>
    <w:rsid w:val="00425030"/>
    <w:rsid w:val="004327BD"/>
    <w:rsid w:val="00434297"/>
    <w:rsid w:val="00434EBE"/>
    <w:rsid w:val="0044049F"/>
    <w:rsid w:val="004435E2"/>
    <w:rsid w:val="00444A81"/>
    <w:rsid w:val="004534E5"/>
    <w:rsid w:val="00455325"/>
    <w:rsid w:val="00461C6E"/>
    <w:rsid w:val="004652C0"/>
    <w:rsid w:val="00466EBA"/>
    <w:rsid w:val="00473A5F"/>
    <w:rsid w:val="0047499F"/>
    <w:rsid w:val="00482C85"/>
    <w:rsid w:val="00482E6B"/>
    <w:rsid w:val="00486043"/>
    <w:rsid w:val="00486EAD"/>
    <w:rsid w:val="00487887"/>
    <w:rsid w:val="00493CFE"/>
    <w:rsid w:val="004A2D30"/>
    <w:rsid w:val="004A7E64"/>
    <w:rsid w:val="004B1B9E"/>
    <w:rsid w:val="004B7625"/>
    <w:rsid w:val="004C51BE"/>
    <w:rsid w:val="004D1A78"/>
    <w:rsid w:val="004D22A6"/>
    <w:rsid w:val="004E03F7"/>
    <w:rsid w:val="004F69AF"/>
    <w:rsid w:val="004F6C9B"/>
    <w:rsid w:val="00500C12"/>
    <w:rsid w:val="00504C48"/>
    <w:rsid w:val="00504F45"/>
    <w:rsid w:val="0050720F"/>
    <w:rsid w:val="00510525"/>
    <w:rsid w:val="0051685D"/>
    <w:rsid w:val="005170AC"/>
    <w:rsid w:val="005176A5"/>
    <w:rsid w:val="0052264B"/>
    <w:rsid w:val="005332B1"/>
    <w:rsid w:val="005439C1"/>
    <w:rsid w:val="00557919"/>
    <w:rsid w:val="0056504A"/>
    <w:rsid w:val="00570A48"/>
    <w:rsid w:val="005744F5"/>
    <w:rsid w:val="00577AE6"/>
    <w:rsid w:val="00580909"/>
    <w:rsid w:val="005819B7"/>
    <w:rsid w:val="00581BE8"/>
    <w:rsid w:val="0058439A"/>
    <w:rsid w:val="005A439C"/>
    <w:rsid w:val="005B18DB"/>
    <w:rsid w:val="005B561D"/>
    <w:rsid w:val="005D1C27"/>
    <w:rsid w:val="005E2B7F"/>
    <w:rsid w:val="00602CA1"/>
    <w:rsid w:val="0060431F"/>
    <w:rsid w:val="00606C67"/>
    <w:rsid w:val="00611A7A"/>
    <w:rsid w:val="006152D3"/>
    <w:rsid w:val="00616ECA"/>
    <w:rsid w:val="00616F62"/>
    <w:rsid w:val="00620FB4"/>
    <w:rsid w:val="006238D4"/>
    <w:rsid w:val="006379A0"/>
    <w:rsid w:val="00655A31"/>
    <w:rsid w:val="006703B8"/>
    <w:rsid w:val="00674B87"/>
    <w:rsid w:val="00695B8F"/>
    <w:rsid w:val="00696A4C"/>
    <w:rsid w:val="006A7ED3"/>
    <w:rsid w:val="006C0E74"/>
    <w:rsid w:val="006C401E"/>
    <w:rsid w:val="006D3B9C"/>
    <w:rsid w:val="006D7077"/>
    <w:rsid w:val="006E2916"/>
    <w:rsid w:val="00721486"/>
    <w:rsid w:val="0072225D"/>
    <w:rsid w:val="00725590"/>
    <w:rsid w:val="00725DAC"/>
    <w:rsid w:val="00730DC8"/>
    <w:rsid w:val="007316C1"/>
    <w:rsid w:val="00740BD1"/>
    <w:rsid w:val="00743855"/>
    <w:rsid w:val="00745E3C"/>
    <w:rsid w:val="00750417"/>
    <w:rsid w:val="0075157E"/>
    <w:rsid w:val="00752C75"/>
    <w:rsid w:val="00753A62"/>
    <w:rsid w:val="00755FD2"/>
    <w:rsid w:val="007572B5"/>
    <w:rsid w:val="007575F0"/>
    <w:rsid w:val="0077339F"/>
    <w:rsid w:val="00775EED"/>
    <w:rsid w:val="00782A57"/>
    <w:rsid w:val="00782D7A"/>
    <w:rsid w:val="00791A7B"/>
    <w:rsid w:val="007A746D"/>
    <w:rsid w:val="007A7FC2"/>
    <w:rsid w:val="007C5B2E"/>
    <w:rsid w:val="007D0D51"/>
    <w:rsid w:val="007E27EA"/>
    <w:rsid w:val="007F59E0"/>
    <w:rsid w:val="007F6D90"/>
    <w:rsid w:val="008014A8"/>
    <w:rsid w:val="008057B5"/>
    <w:rsid w:val="00810B6F"/>
    <w:rsid w:val="00812B10"/>
    <w:rsid w:val="008172CF"/>
    <w:rsid w:val="008232B5"/>
    <w:rsid w:val="00832F43"/>
    <w:rsid w:val="00835822"/>
    <w:rsid w:val="00852D43"/>
    <w:rsid w:val="00854691"/>
    <w:rsid w:val="00855BEE"/>
    <w:rsid w:val="00856E2A"/>
    <w:rsid w:val="00857D35"/>
    <w:rsid w:val="00862FC1"/>
    <w:rsid w:val="00867F2C"/>
    <w:rsid w:val="0087251B"/>
    <w:rsid w:val="00873CF2"/>
    <w:rsid w:val="008816AE"/>
    <w:rsid w:val="008904EB"/>
    <w:rsid w:val="008938CC"/>
    <w:rsid w:val="008939C3"/>
    <w:rsid w:val="00893E6D"/>
    <w:rsid w:val="008A58DC"/>
    <w:rsid w:val="008B0D65"/>
    <w:rsid w:val="008B2ED2"/>
    <w:rsid w:val="008B72E0"/>
    <w:rsid w:val="008B7AC6"/>
    <w:rsid w:val="008E0017"/>
    <w:rsid w:val="008E034B"/>
    <w:rsid w:val="008F0420"/>
    <w:rsid w:val="008F179C"/>
    <w:rsid w:val="00905D2D"/>
    <w:rsid w:val="00933ADC"/>
    <w:rsid w:val="009345A9"/>
    <w:rsid w:val="00937323"/>
    <w:rsid w:val="00951D43"/>
    <w:rsid w:val="00953259"/>
    <w:rsid w:val="00954BBF"/>
    <w:rsid w:val="0095723F"/>
    <w:rsid w:val="009627D2"/>
    <w:rsid w:val="00974DE7"/>
    <w:rsid w:val="00975F4B"/>
    <w:rsid w:val="00977DD1"/>
    <w:rsid w:val="00980B15"/>
    <w:rsid w:val="00986C70"/>
    <w:rsid w:val="0099124C"/>
    <w:rsid w:val="00992DFE"/>
    <w:rsid w:val="00995E4D"/>
    <w:rsid w:val="009A2D37"/>
    <w:rsid w:val="009B49B9"/>
    <w:rsid w:val="009C368A"/>
    <w:rsid w:val="009D4287"/>
    <w:rsid w:val="009E19BD"/>
    <w:rsid w:val="009E3D8E"/>
    <w:rsid w:val="009E65FB"/>
    <w:rsid w:val="009F36BB"/>
    <w:rsid w:val="009F681F"/>
    <w:rsid w:val="00A0534E"/>
    <w:rsid w:val="00A074C5"/>
    <w:rsid w:val="00A10DC5"/>
    <w:rsid w:val="00A129A0"/>
    <w:rsid w:val="00A251FA"/>
    <w:rsid w:val="00A33FD7"/>
    <w:rsid w:val="00A4237C"/>
    <w:rsid w:val="00A42A0A"/>
    <w:rsid w:val="00A43EC9"/>
    <w:rsid w:val="00A47219"/>
    <w:rsid w:val="00A61668"/>
    <w:rsid w:val="00A61E2F"/>
    <w:rsid w:val="00A73CF3"/>
    <w:rsid w:val="00A779AA"/>
    <w:rsid w:val="00A77E21"/>
    <w:rsid w:val="00A841C9"/>
    <w:rsid w:val="00A920A7"/>
    <w:rsid w:val="00A958DD"/>
    <w:rsid w:val="00AB033E"/>
    <w:rsid w:val="00AB5CCF"/>
    <w:rsid w:val="00AD2578"/>
    <w:rsid w:val="00AE389F"/>
    <w:rsid w:val="00AE4E14"/>
    <w:rsid w:val="00AF1426"/>
    <w:rsid w:val="00AF2EEE"/>
    <w:rsid w:val="00AF5A44"/>
    <w:rsid w:val="00B03C04"/>
    <w:rsid w:val="00B066D4"/>
    <w:rsid w:val="00B2035B"/>
    <w:rsid w:val="00B245DC"/>
    <w:rsid w:val="00B259D5"/>
    <w:rsid w:val="00B313F2"/>
    <w:rsid w:val="00B32B9E"/>
    <w:rsid w:val="00B35DF4"/>
    <w:rsid w:val="00B3640F"/>
    <w:rsid w:val="00B40E14"/>
    <w:rsid w:val="00B4411D"/>
    <w:rsid w:val="00B5352B"/>
    <w:rsid w:val="00B55651"/>
    <w:rsid w:val="00B67777"/>
    <w:rsid w:val="00B768B9"/>
    <w:rsid w:val="00B83CBD"/>
    <w:rsid w:val="00B84DA7"/>
    <w:rsid w:val="00B90E63"/>
    <w:rsid w:val="00BA0A63"/>
    <w:rsid w:val="00BB055C"/>
    <w:rsid w:val="00BC0F35"/>
    <w:rsid w:val="00BC5428"/>
    <w:rsid w:val="00BD18C8"/>
    <w:rsid w:val="00BD297C"/>
    <w:rsid w:val="00BD477C"/>
    <w:rsid w:val="00BE049E"/>
    <w:rsid w:val="00BE161A"/>
    <w:rsid w:val="00BE23D6"/>
    <w:rsid w:val="00BE709A"/>
    <w:rsid w:val="00C169F3"/>
    <w:rsid w:val="00C24D29"/>
    <w:rsid w:val="00C25243"/>
    <w:rsid w:val="00C47C2A"/>
    <w:rsid w:val="00C60BFB"/>
    <w:rsid w:val="00C6339A"/>
    <w:rsid w:val="00C70042"/>
    <w:rsid w:val="00C706A2"/>
    <w:rsid w:val="00C7590F"/>
    <w:rsid w:val="00C76BF9"/>
    <w:rsid w:val="00C83AB4"/>
    <w:rsid w:val="00C85D51"/>
    <w:rsid w:val="00C864B3"/>
    <w:rsid w:val="00C96AE3"/>
    <w:rsid w:val="00C977FD"/>
    <w:rsid w:val="00CA5A34"/>
    <w:rsid w:val="00CB6B03"/>
    <w:rsid w:val="00CC01DD"/>
    <w:rsid w:val="00CC1896"/>
    <w:rsid w:val="00CC2726"/>
    <w:rsid w:val="00CD4E19"/>
    <w:rsid w:val="00CE2D8A"/>
    <w:rsid w:val="00CF1E34"/>
    <w:rsid w:val="00CF68FD"/>
    <w:rsid w:val="00D054C3"/>
    <w:rsid w:val="00D1218D"/>
    <w:rsid w:val="00D12879"/>
    <w:rsid w:val="00D13132"/>
    <w:rsid w:val="00D229F1"/>
    <w:rsid w:val="00D30D2E"/>
    <w:rsid w:val="00D31D1F"/>
    <w:rsid w:val="00D507A6"/>
    <w:rsid w:val="00D53189"/>
    <w:rsid w:val="00D5468A"/>
    <w:rsid w:val="00D63F97"/>
    <w:rsid w:val="00D7423F"/>
    <w:rsid w:val="00D74635"/>
    <w:rsid w:val="00D82837"/>
    <w:rsid w:val="00D8359A"/>
    <w:rsid w:val="00D85478"/>
    <w:rsid w:val="00D86D3A"/>
    <w:rsid w:val="00D90482"/>
    <w:rsid w:val="00DA0580"/>
    <w:rsid w:val="00DB52D2"/>
    <w:rsid w:val="00DB56D3"/>
    <w:rsid w:val="00DC65BF"/>
    <w:rsid w:val="00DD5BBA"/>
    <w:rsid w:val="00DD61F4"/>
    <w:rsid w:val="00DE60E2"/>
    <w:rsid w:val="00DF25C1"/>
    <w:rsid w:val="00DF52E7"/>
    <w:rsid w:val="00DF7186"/>
    <w:rsid w:val="00E01C6E"/>
    <w:rsid w:val="00E06FCA"/>
    <w:rsid w:val="00E079AD"/>
    <w:rsid w:val="00E35857"/>
    <w:rsid w:val="00E37F59"/>
    <w:rsid w:val="00E4417C"/>
    <w:rsid w:val="00E452FC"/>
    <w:rsid w:val="00E50C52"/>
    <w:rsid w:val="00E672AA"/>
    <w:rsid w:val="00E735DC"/>
    <w:rsid w:val="00E76131"/>
    <w:rsid w:val="00E80154"/>
    <w:rsid w:val="00E96E06"/>
    <w:rsid w:val="00EA4322"/>
    <w:rsid w:val="00EA6B14"/>
    <w:rsid w:val="00EB20F8"/>
    <w:rsid w:val="00EC7494"/>
    <w:rsid w:val="00ED3668"/>
    <w:rsid w:val="00EE29E0"/>
    <w:rsid w:val="00EF2FB3"/>
    <w:rsid w:val="00EF75A1"/>
    <w:rsid w:val="00EF7863"/>
    <w:rsid w:val="00F078AE"/>
    <w:rsid w:val="00F125F5"/>
    <w:rsid w:val="00F156B2"/>
    <w:rsid w:val="00F24E8F"/>
    <w:rsid w:val="00F25A5E"/>
    <w:rsid w:val="00F312A8"/>
    <w:rsid w:val="00F3253A"/>
    <w:rsid w:val="00F425E3"/>
    <w:rsid w:val="00F4611C"/>
    <w:rsid w:val="00F51448"/>
    <w:rsid w:val="00F535AB"/>
    <w:rsid w:val="00F5424E"/>
    <w:rsid w:val="00F57DAA"/>
    <w:rsid w:val="00F6181F"/>
    <w:rsid w:val="00F6734D"/>
    <w:rsid w:val="00F77AF1"/>
    <w:rsid w:val="00F92092"/>
    <w:rsid w:val="00FA74B4"/>
    <w:rsid w:val="00FB76B2"/>
    <w:rsid w:val="00FC5A59"/>
    <w:rsid w:val="00FD221A"/>
    <w:rsid w:val="00FD4D68"/>
    <w:rsid w:val="00FD6B6B"/>
    <w:rsid w:val="00FE35AB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FE55"/>
  <w15:docId w15:val="{16DB466F-804A-4C23-A1BD-FC8CBD8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F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94"/>
  </w:style>
  <w:style w:type="paragraph" w:styleId="a6">
    <w:name w:val="footer"/>
    <w:basedOn w:val="a"/>
    <w:link w:val="a7"/>
    <w:uiPriority w:val="99"/>
    <w:unhideWhenUsed/>
    <w:rsid w:val="00E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94"/>
  </w:style>
  <w:style w:type="numbering" w:customStyle="1" w:styleId="1">
    <w:name w:val="Нет списка1"/>
    <w:next w:val="a2"/>
    <w:uiPriority w:val="99"/>
    <w:semiHidden/>
    <w:unhideWhenUsed/>
    <w:rsid w:val="00DE60E2"/>
  </w:style>
  <w:style w:type="paragraph" w:customStyle="1" w:styleId="ConsPlusNormal">
    <w:name w:val="ConsPlusNormal"/>
    <w:rsid w:val="00DE6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60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E6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unhideWhenUsed/>
    <w:rsid w:val="00DE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DE6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E60E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60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60E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e"/>
    <w:uiPriority w:val="59"/>
    <w:rsid w:val="00DE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E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6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DE60E2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DE60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DE60E2"/>
    <w:rPr>
      <w:sz w:val="20"/>
      <w:szCs w:val="20"/>
    </w:rPr>
  </w:style>
  <w:style w:type="paragraph" w:customStyle="1" w:styleId="12">
    <w:name w:val="Абзац списка1"/>
    <w:basedOn w:val="a"/>
    <w:rsid w:val="00DE60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otnote reference"/>
    <w:basedOn w:val="a0"/>
    <w:uiPriority w:val="99"/>
    <w:unhideWhenUsed/>
    <w:rsid w:val="00DE60E2"/>
    <w:rPr>
      <w:vertAlign w:val="superscript"/>
    </w:rPr>
  </w:style>
  <w:style w:type="paragraph" w:customStyle="1" w:styleId="ConsPlusCell">
    <w:name w:val="ConsPlusCell"/>
    <w:rsid w:val="00DE6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DE60E2"/>
  </w:style>
  <w:style w:type="table" w:styleId="ae">
    <w:name w:val="Table Grid"/>
    <w:basedOn w:val="a1"/>
    <w:uiPriority w:val="59"/>
    <w:rsid w:val="00DE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23F"/>
  </w:style>
  <w:style w:type="table" w:customStyle="1" w:styleId="20">
    <w:name w:val="Сетка таблицы2"/>
    <w:basedOn w:val="a1"/>
    <w:next w:val="ae"/>
    <w:uiPriority w:val="59"/>
    <w:rsid w:val="00D7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725DAC"/>
  </w:style>
  <w:style w:type="numbering" w:customStyle="1" w:styleId="110">
    <w:name w:val="Нет списка11"/>
    <w:next w:val="a2"/>
    <w:uiPriority w:val="99"/>
    <w:semiHidden/>
    <w:unhideWhenUsed/>
    <w:rsid w:val="00725DAC"/>
  </w:style>
  <w:style w:type="numbering" w:customStyle="1" w:styleId="111">
    <w:name w:val="Нет списка111"/>
    <w:next w:val="a2"/>
    <w:uiPriority w:val="99"/>
    <w:semiHidden/>
    <w:unhideWhenUsed/>
    <w:rsid w:val="00725DAC"/>
  </w:style>
  <w:style w:type="numbering" w:customStyle="1" w:styleId="21">
    <w:name w:val="Нет списка21"/>
    <w:next w:val="a2"/>
    <w:uiPriority w:val="99"/>
    <w:semiHidden/>
    <w:unhideWhenUsed/>
    <w:rsid w:val="00725DAC"/>
  </w:style>
  <w:style w:type="numbering" w:customStyle="1" w:styleId="4">
    <w:name w:val="Нет списка4"/>
    <w:next w:val="a2"/>
    <w:uiPriority w:val="99"/>
    <w:semiHidden/>
    <w:unhideWhenUsed/>
    <w:rsid w:val="00F3253A"/>
  </w:style>
  <w:style w:type="numbering" w:customStyle="1" w:styleId="120">
    <w:name w:val="Нет списка12"/>
    <w:next w:val="a2"/>
    <w:uiPriority w:val="99"/>
    <w:semiHidden/>
    <w:unhideWhenUsed/>
    <w:rsid w:val="00F3253A"/>
  </w:style>
  <w:style w:type="numbering" w:customStyle="1" w:styleId="112">
    <w:name w:val="Нет списка112"/>
    <w:next w:val="a2"/>
    <w:uiPriority w:val="99"/>
    <w:semiHidden/>
    <w:unhideWhenUsed/>
    <w:rsid w:val="00F3253A"/>
  </w:style>
  <w:style w:type="numbering" w:customStyle="1" w:styleId="22">
    <w:name w:val="Нет списка22"/>
    <w:next w:val="a2"/>
    <w:uiPriority w:val="99"/>
    <w:semiHidden/>
    <w:unhideWhenUsed/>
    <w:rsid w:val="00F3253A"/>
  </w:style>
  <w:style w:type="numbering" w:customStyle="1" w:styleId="5">
    <w:name w:val="Нет списка5"/>
    <w:next w:val="a2"/>
    <w:uiPriority w:val="99"/>
    <w:semiHidden/>
    <w:unhideWhenUsed/>
    <w:rsid w:val="000A32D1"/>
  </w:style>
  <w:style w:type="table" w:customStyle="1" w:styleId="30">
    <w:name w:val="Сетка таблицы3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0A32D1"/>
  </w:style>
  <w:style w:type="numbering" w:customStyle="1" w:styleId="113">
    <w:name w:val="Нет списка113"/>
    <w:next w:val="a2"/>
    <w:uiPriority w:val="99"/>
    <w:semiHidden/>
    <w:unhideWhenUsed/>
    <w:rsid w:val="000A32D1"/>
  </w:style>
  <w:style w:type="table" w:customStyle="1" w:styleId="114">
    <w:name w:val="Сетка таблицы11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A32D1"/>
  </w:style>
  <w:style w:type="numbering" w:customStyle="1" w:styleId="6">
    <w:name w:val="Нет списка6"/>
    <w:next w:val="a2"/>
    <w:uiPriority w:val="99"/>
    <w:semiHidden/>
    <w:unhideWhenUsed/>
    <w:rsid w:val="00A251FA"/>
  </w:style>
  <w:style w:type="numbering" w:customStyle="1" w:styleId="14">
    <w:name w:val="Нет списка14"/>
    <w:next w:val="a2"/>
    <w:uiPriority w:val="99"/>
    <w:semiHidden/>
    <w:unhideWhenUsed/>
    <w:rsid w:val="00A251FA"/>
  </w:style>
  <w:style w:type="numbering" w:customStyle="1" w:styleId="1140">
    <w:name w:val="Нет списка114"/>
    <w:next w:val="a2"/>
    <w:uiPriority w:val="99"/>
    <w:semiHidden/>
    <w:unhideWhenUsed/>
    <w:rsid w:val="00A251FA"/>
  </w:style>
  <w:style w:type="numbering" w:customStyle="1" w:styleId="24">
    <w:name w:val="Нет списка24"/>
    <w:next w:val="a2"/>
    <w:uiPriority w:val="99"/>
    <w:semiHidden/>
    <w:unhideWhenUsed/>
    <w:rsid w:val="00A251FA"/>
  </w:style>
  <w:style w:type="numbering" w:customStyle="1" w:styleId="7">
    <w:name w:val="Нет списка7"/>
    <w:next w:val="a2"/>
    <w:uiPriority w:val="99"/>
    <w:semiHidden/>
    <w:unhideWhenUsed/>
    <w:rsid w:val="00745E3C"/>
  </w:style>
  <w:style w:type="numbering" w:customStyle="1" w:styleId="15">
    <w:name w:val="Нет списка15"/>
    <w:next w:val="a2"/>
    <w:uiPriority w:val="99"/>
    <w:semiHidden/>
    <w:unhideWhenUsed/>
    <w:rsid w:val="00745E3C"/>
  </w:style>
  <w:style w:type="numbering" w:customStyle="1" w:styleId="115">
    <w:name w:val="Нет списка115"/>
    <w:next w:val="a2"/>
    <w:uiPriority w:val="99"/>
    <w:semiHidden/>
    <w:unhideWhenUsed/>
    <w:rsid w:val="00745E3C"/>
  </w:style>
  <w:style w:type="numbering" w:customStyle="1" w:styleId="25">
    <w:name w:val="Нет списка25"/>
    <w:next w:val="a2"/>
    <w:uiPriority w:val="99"/>
    <w:semiHidden/>
    <w:unhideWhenUsed/>
    <w:rsid w:val="00745E3C"/>
  </w:style>
  <w:style w:type="table" w:customStyle="1" w:styleId="40">
    <w:name w:val="Сетка таблицы4"/>
    <w:basedOn w:val="a1"/>
    <w:next w:val="ae"/>
    <w:uiPriority w:val="99"/>
    <w:rsid w:val="00CA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e"/>
    <w:uiPriority w:val="99"/>
    <w:rsid w:val="0010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F72AE"/>
  </w:style>
  <w:style w:type="numbering" w:customStyle="1" w:styleId="16">
    <w:name w:val="Нет списка16"/>
    <w:next w:val="a2"/>
    <w:uiPriority w:val="99"/>
    <w:semiHidden/>
    <w:unhideWhenUsed/>
    <w:rsid w:val="002F72AE"/>
  </w:style>
  <w:style w:type="numbering" w:customStyle="1" w:styleId="116">
    <w:name w:val="Нет списка116"/>
    <w:next w:val="a2"/>
    <w:uiPriority w:val="99"/>
    <w:semiHidden/>
    <w:unhideWhenUsed/>
    <w:rsid w:val="002F72AE"/>
  </w:style>
  <w:style w:type="numbering" w:customStyle="1" w:styleId="26">
    <w:name w:val="Нет списка26"/>
    <w:next w:val="a2"/>
    <w:uiPriority w:val="99"/>
    <w:semiHidden/>
    <w:unhideWhenUsed/>
    <w:rsid w:val="002F72AE"/>
  </w:style>
  <w:style w:type="numbering" w:customStyle="1" w:styleId="9">
    <w:name w:val="Нет списка9"/>
    <w:next w:val="a2"/>
    <w:uiPriority w:val="99"/>
    <w:semiHidden/>
    <w:unhideWhenUsed/>
    <w:rsid w:val="001563EA"/>
  </w:style>
  <w:style w:type="numbering" w:customStyle="1" w:styleId="17">
    <w:name w:val="Нет списка17"/>
    <w:next w:val="a2"/>
    <w:uiPriority w:val="99"/>
    <w:semiHidden/>
    <w:unhideWhenUsed/>
    <w:rsid w:val="001563EA"/>
  </w:style>
  <w:style w:type="numbering" w:customStyle="1" w:styleId="117">
    <w:name w:val="Нет списка117"/>
    <w:next w:val="a2"/>
    <w:uiPriority w:val="99"/>
    <w:semiHidden/>
    <w:unhideWhenUsed/>
    <w:rsid w:val="001563EA"/>
  </w:style>
  <w:style w:type="numbering" w:customStyle="1" w:styleId="27">
    <w:name w:val="Нет списка27"/>
    <w:next w:val="a2"/>
    <w:uiPriority w:val="99"/>
    <w:semiHidden/>
    <w:unhideWhenUsed/>
    <w:rsid w:val="001563EA"/>
  </w:style>
  <w:style w:type="numbering" w:customStyle="1" w:styleId="31">
    <w:name w:val="Нет списка31"/>
    <w:next w:val="a2"/>
    <w:uiPriority w:val="99"/>
    <w:semiHidden/>
    <w:unhideWhenUsed/>
    <w:rsid w:val="001563EA"/>
  </w:style>
  <w:style w:type="numbering" w:customStyle="1" w:styleId="121">
    <w:name w:val="Нет списка121"/>
    <w:next w:val="a2"/>
    <w:uiPriority w:val="99"/>
    <w:semiHidden/>
    <w:unhideWhenUsed/>
    <w:rsid w:val="001563EA"/>
  </w:style>
  <w:style w:type="numbering" w:customStyle="1" w:styleId="211">
    <w:name w:val="Нет списка211"/>
    <w:next w:val="a2"/>
    <w:uiPriority w:val="99"/>
    <w:semiHidden/>
    <w:unhideWhenUsed/>
    <w:rsid w:val="001563EA"/>
  </w:style>
  <w:style w:type="numbering" w:customStyle="1" w:styleId="311">
    <w:name w:val="Нет списка311"/>
    <w:next w:val="a2"/>
    <w:uiPriority w:val="99"/>
    <w:semiHidden/>
    <w:unhideWhenUsed/>
    <w:rsid w:val="001563EA"/>
  </w:style>
  <w:style w:type="numbering" w:customStyle="1" w:styleId="1111">
    <w:name w:val="Нет списка1111"/>
    <w:next w:val="a2"/>
    <w:uiPriority w:val="99"/>
    <w:semiHidden/>
    <w:unhideWhenUsed/>
    <w:rsid w:val="001563EA"/>
  </w:style>
  <w:style w:type="numbering" w:customStyle="1" w:styleId="11111">
    <w:name w:val="Нет списка11111"/>
    <w:next w:val="a2"/>
    <w:uiPriority w:val="99"/>
    <w:semiHidden/>
    <w:unhideWhenUsed/>
    <w:rsid w:val="001563EA"/>
  </w:style>
  <w:style w:type="numbering" w:customStyle="1" w:styleId="2111">
    <w:name w:val="Нет списка2111"/>
    <w:next w:val="a2"/>
    <w:uiPriority w:val="99"/>
    <w:semiHidden/>
    <w:unhideWhenUsed/>
    <w:rsid w:val="001563EA"/>
  </w:style>
  <w:style w:type="numbering" w:customStyle="1" w:styleId="41">
    <w:name w:val="Нет списка41"/>
    <w:next w:val="a2"/>
    <w:uiPriority w:val="99"/>
    <w:semiHidden/>
    <w:unhideWhenUsed/>
    <w:rsid w:val="001563EA"/>
  </w:style>
  <w:style w:type="numbering" w:customStyle="1" w:styleId="1211">
    <w:name w:val="Нет списка1211"/>
    <w:next w:val="a2"/>
    <w:uiPriority w:val="99"/>
    <w:semiHidden/>
    <w:unhideWhenUsed/>
    <w:rsid w:val="001563EA"/>
  </w:style>
  <w:style w:type="numbering" w:customStyle="1" w:styleId="1121">
    <w:name w:val="Нет списка1121"/>
    <w:next w:val="a2"/>
    <w:uiPriority w:val="99"/>
    <w:semiHidden/>
    <w:unhideWhenUsed/>
    <w:rsid w:val="001563EA"/>
  </w:style>
  <w:style w:type="numbering" w:customStyle="1" w:styleId="221">
    <w:name w:val="Нет списка221"/>
    <w:next w:val="a2"/>
    <w:uiPriority w:val="99"/>
    <w:semiHidden/>
    <w:unhideWhenUsed/>
    <w:rsid w:val="001563EA"/>
  </w:style>
  <w:style w:type="numbering" w:customStyle="1" w:styleId="51">
    <w:name w:val="Нет списка51"/>
    <w:next w:val="a2"/>
    <w:uiPriority w:val="99"/>
    <w:semiHidden/>
    <w:unhideWhenUsed/>
    <w:rsid w:val="001563EA"/>
  </w:style>
  <w:style w:type="numbering" w:customStyle="1" w:styleId="131">
    <w:name w:val="Нет списка131"/>
    <w:next w:val="a2"/>
    <w:uiPriority w:val="99"/>
    <w:semiHidden/>
    <w:unhideWhenUsed/>
    <w:rsid w:val="001563EA"/>
  </w:style>
  <w:style w:type="numbering" w:customStyle="1" w:styleId="1131">
    <w:name w:val="Нет списка1131"/>
    <w:next w:val="a2"/>
    <w:uiPriority w:val="99"/>
    <w:semiHidden/>
    <w:unhideWhenUsed/>
    <w:rsid w:val="001563EA"/>
  </w:style>
  <w:style w:type="numbering" w:customStyle="1" w:styleId="231">
    <w:name w:val="Нет списка231"/>
    <w:next w:val="a2"/>
    <w:uiPriority w:val="99"/>
    <w:semiHidden/>
    <w:unhideWhenUsed/>
    <w:rsid w:val="001563EA"/>
  </w:style>
  <w:style w:type="numbering" w:customStyle="1" w:styleId="61">
    <w:name w:val="Нет списка61"/>
    <w:next w:val="a2"/>
    <w:uiPriority w:val="99"/>
    <w:semiHidden/>
    <w:unhideWhenUsed/>
    <w:rsid w:val="001563EA"/>
  </w:style>
  <w:style w:type="numbering" w:customStyle="1" w:styleId="141">
    <w:name w:val="Нет списка141"/>
    <w:next w:val="a2"/>
    <w:uiPriority w:val="99"/>
    <w:semiHidden/>
    <w:unhideWhenUsed/>
    <w:rsid w:val="001563EA"/>
  </w:style>
  <w:style w:type="numbering" w:customStyle="1" w:styleId="1141">
    <w:name w:val="Нет списка1141"/>
    <w:next w:val="a2"/>
    <w:uiPriority w:val="99"/>
    <w:semiHidden/>
    <w:unhideWhenUsed/>
    <w:rsid w:val="001563EA"/>
  </w:style>
  <w:style w:type="numbering" w:customStyle="1" w:styleId="241">
    <w:name w:val="Нет списка241"/>
    <w:next w:val="a2"/>
    <w:uiPriority w:val="99"/>
    <w:semiHidden/>
    <w:unhideWhenUsed/>
    <w:rsid w:val="001563EA"/>
  </w:style>
  <w:style w:type="numbering" w:customStyle="1" w:styleId="71">
    <w:name w:val="Нет списка71"/>
    <w:next w:val="a2"/>
    <w:uiPriority w:val="99"/>
    <w:semiHidden/>
    <w:unhideWhenUsed/>
    <w:rsid w:val="001563EA"/>
  </w:style>
  <w:style w:type="numbering" w:customStyle="1" w:styleId="151">
    <w:name w:val="Нет списка151"/>
    <w:next w:val="a2"/>
    <w:uiPriority w:val="99"/>
    <w:semiHidden/>
    <w:unhideWhenUsed/>
    <w:rsid w:val="001563EA"/>
  </w:style>
  <w:style w:type="numbering" w:customStyle="1" w:styleId="1151">
    <w:name w:val="Нет списка1151"/>
    <w:next w:val="a2"/>
    <w:uiPriority w:val="99"/>
    <w:semiHidden/>
    <w:unhideWhenUsed/>
    <w:rsid w:val="001563EA"/>
  </w:style>
  <w:style w:type="numbering" w:customStyle="1" w:styleId="251">
    <w:name w:val="Нет списка251"/>
    <w:next w:val="a2"/>
    <w:uiPriority w:val="99"/>
    <w:semiHidden/>
    <w:unhideWhenUsed/>
    <w:rsid w:val="001563EA"/>
  </w:style>
  <w:style w:type="table" w:customStyle="1" w:styleId="410">
    <w:name w:val="Сетка таблицы41"/>
    <w:basedOn w:val="a1"/>
    <w:next w:val="ae"/>
    <w:uiPriority w:val="39"/>
    <w:rsid w:val="0015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e"/>
    <w:uiPriority w:val="39"/>
    <w:rsid w:val="0015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1563EA"/>
  </w:style>
  <w:style w:type="numbering" w:customStyle="1" w:styleId="161">
    <w:name w:val="Нет списка161"/>
    <w:next w:val="a2"/>
    <w:uiPriority w:val="99"/>
    <w:semiHidden/>
    <w:unhideWhenUsed/>
    <w:rsid w:val="001563EA"/>
  </w:style>
  <w:style w:type="numbering" w:customStyle="1" w:styleId="261">
    <w:name w:val="Нет списка261"/>
    <w:next w:val="a2"/>
    <w:uiPriority w:val="99"/>
    <w:semiHidden/>
    <w:unhideWhenUsed/>
    <w:rsid w:val="001563EA"/>
  </w:style>
  <w:style w:type="numbering" w:customStyle="1" w:styleId="32">
    <w:name w:val="Нет списка32"/>
    <w:next w:val="a2"/>
    <w:uiPriority w:val="99"/>
    <w:semiHidden/>
    <w:unhideWhenUsed/>
    <w:rsid w:val="001563EA"/>
  </w:style>
  <w:style w:type="numbering" w:customStyle="1" w:styleId="1161">
    <w:name w:val="Нет списка1161"/>
    <w:next w:val="a2"/>
    <w:uiPriority w:val="99"/>
    <w:semiHidden/>
    <w:unhideWhenUsed/>
    <w:rsid w:val="001563EA"/>
  </w:style>
  <w:style w:type="numbering" w:customStyle="1" w:styleId="1112">
    <w:name w:val="Нет списка1112"/>
    <w:next w:val="a2"/>
    <w:uiPriority w:val="99"/>
    <w:semiHidden/>
    <w:unhideWhenUsed/>
    <w:rsid w:val="001563EA"/>
  </w:style>
  <w:style w:type="numbering" w:customStyle="1" w:styleId="212">
    <w:name w:val="Нет списка212"/>
    <w:next w:val="a2"/>
    <w:uiPriority w:val="99"/>
    <w:semiHidden/>
    <w:unhideWhenUsed/>
    <w:rsid w:val="001563EA"/>
  </w:style>
  <w:style w:type="numbering" w:customStyle="1" w:styleId="411">
    <w:name w:val="Нет списка411"/>
    <w:next w:val="a2"/>
    <w:uiPriority w:val="99"/>
    <w:semiHidden/>
    <w:unhideWhenUsed/>
    <w:rsid w:val="001563EA"/>
  </w:style>
  <w:style w:type="numbering" w:customStyle="1" w:styleId="122">
    <w:name w:val="Нет списка122"/>
    <w:next w:val="a2"/>
    <w:uiPriority w:val="99"/>
    <w:semiHidden/>
    <w:unhideWhenUsed/>
    <w:rsid w:val="001563EA"/>
  </w:style>
  <w:style w:type="numbering" w:customStyle="1" w:styleId="11211">
    <w:name w:val="Нет списка11211"/>
    <w:next w:val="a2"/>
    <w:uiPriority w:val="99"/>
    <w:semiHidden/>
    <w:unhideWhenUsed/>
    <w:rsid w:val="001563EA"/>
  </w:style>
  <w:style w:type="numbering" w:customStyle="1" w:styleId="2211">
    <w:name w:val="Нет списка2211"/>
    <w:next w:val="a2"/>
    <w:uiPriority w:val="99"/>
    <w:semiHidden/>
    <w:unhideWhenUsed/>
    <w:rsid w:val="001563EA"/>
  </w:style>
  <w:style w:type="numbering" w:customStyle="1" w:styleId="511">
    <w:name w:val="Нет списка511"/>
    <w:next w:val="a2"/>
    <w:uiPriority w:val="99"/>
    <w:semiHidden/>
    <w:unhideWhenUsed/>
    <w:rsid w:val="001563EA"/>
  </w:style>
  <w:style w:type="numbering" w:customStyle="1" w:styleId="1311">
    <w:name w:val="Нет списка1311"/>
    <w:next w:val="a2"/>
    <w:uiPriority w:val="99"/>
    <w:semiHidden/>
    <w:unhideWhenUsed/>
    <w:rsid w:val="001563EA"/>
  </w:style>
  <w:style w:type="numbering" w:customStyle="1" w:styleId="11311">
    <w:name w:val="Нет списка11311"/>
    <w:next w:val="a2"/>
    <w:uiPriority w:val="99"/>
    <w:semiHidden/>
    <w:unhideWhenUsed/>
    <w:rsid w:val="001563EA"/>
  </w:style>
  <w:style w:type="numbering" w:customStyle="1" w:styleId="2311">
    <w:name w:val="Нет списка2311"/>
    <w:next w:val="a2"/>
    <w:uiPriority w:val="99"/>
    <w:semiHidden/>
    <w:unhideWhenUsed/>
    <w:rsid w:val="001563EA"/>
  </w:style>
  <w:style w:type="numbering" w:customStyle="1" w:styleId="611">
    <w:name w:val="Нет списка611"/>
    <w:next w:val="a2"/>
    <w:uiPriority w:val="99"/>
    <w:semiHidden/>
    <w:unhideWhenUsed/>
    <w:rsid w:val="001563EA"/>
  </w:style>
  <w:style w:type="numbering" w:customStyle="1" w:styleId="1411">
    <w:name w:val="Нет списка1411"/>
    <w:next w:val="a2"/>
    <w:uiPriority w:val="99"/>
    <w:semiHidden/>
    <w:unhideWhenUsed/>
    <w:rsid w:val="001563EA"/>
  </w:style>
  <w:style w:type="numbering" w:customStyle="1" w:styleId="11411">
    <w:name w:val="Нет списка11411"/>
    <w:next w:val="a2"/>
    <w:uiPriority w:val="99"/>
    <w:semiHidden/>
    <w:unhideWhenUsed/>
    <w:rsid w:val="001563EA"/>
  </w:style>
  <w:style w:type="numbering" w:customStyle="1" w:styleId="2411">
    <w:name w:val="Нет списка2411"/>
    <w:next w:val="a2"/>
    <w:uiPriority w:val="99"/>
    <w:semiHidden/>
    <w:unhideWhenUsed/>
    <w:rsid w:val="001563EA"/>
  </w:style>
  <w:style w:type="numbering" w:customStyle="1" w:styleId="711">
    <w:name w:val="Нет списка711"/>
    <w:next w:val="a2"/>
    <w:uiPriority w:val="99"/>
    <w:semiHidden/>
    <w:unhideWhenUsed/>
    <w:rsid w:val="001563EA"/>
  </w:style>
  <w:style w:type="numbering" w:customStyle="1" w:styleId="1511">
    <w:name w:val="Нет списка1511"/>
    <w:next w:val="a2"/>
    <w:uiPriority w:val="99"/>
    <w:semiHidden/>
    <w:unhideWhenUsed/>
    <w:rsid w:val="001563EA"/>
  </w:style>
  <w:style w:type="numbering" w:customStyle="1" w:styleId="11511">
    <w:name w:val="Нет списка11511"/>
    <w:next w:val="a2"/>
    <w:uiPriority w:val="99"/>
    <w:semiHidden/>
    <w:unhideWhenUsed/>
    <w:rsid w:val="001563EA"/>
  </w:style>
  <w:style w:type="numbering" w:customStyle="1" w:styleId="2511">
    <w:name w:val="Нет списка2511"/>
    <w:next w:val="a2"/>
    <w:uiPriority w:val="99"/>
    <w:semiHidden/>
    <w:unhideWhenUsed/>
    <w:rsid w:val="001563EA"/>
  </w:style>
  <w:style w:type="table" w:customStyle="1" w:styleId="4110">
    <w:name w:val="Сетка таблицы411"/>
    <w:basedOn w:val="a1"/>
    <w:next w:val="ae"/>
    <w:uiPriority w:val="99"/>
    <w:rsid w:val="0015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e"/>
    <w:uiPriority w:val="99"/>
    <w:rsid w:val="0015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unhideWhenUsed/>
    <w:rsid w:val="001563EA"/>
  </w:style>
  <w:style w:type="numbering" w:customStyle="1" w:styleId="1611">
    <w:name w:val="Нет списка1611"/>
    <w:next w:val="a2"/>
    <w:uiPriority w:val="99"/>
    <w:semiHidden/>
    <w:unhideWhenUsed/>
    <w:rsid w:val="001563EA"/>
  </w:style>
  <w:style w:type="numbering" w:customStyle="1" w:styleId="11611">
    <w:name w:val="Нет списка11611"/>
    <w:next w:val="a2"/>
    <w:uiPriority w:val="99"/>
    <w:semiHidden/>
    <w:unhideWhenUsed/>
    <w:rsid w:val="001563EA"/>
  </w:style>
  <w:style w:type="numbering" w:customStyle="1" w:styleId="2611">
    <w:name w:val="Нет списка2611"/>
    <w:next w:val="a2"/>
    <w:uiPriority w:val="99"/>
    <w:semiHidden/>
    <w:unhideWhenUsed/>
    <w:rsid w:val="001563EA"/>
  </w:style>
  <w:style w:type="character" w:styleId="af8">
    <w:name w:val="Unresolved Mention"/>
    <w:basedOn w:val="a0"/>
    <w:uiPriority w:val="99"/>
    <w:semiHidden/>
    <w:unhideWhenUsed/>
    <w:rsid w:val="0097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8C18-3FB8-454E-8935-97A0C244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User</cp:lastModifiedBy>
  <cp:revision>15</cp:revision>
  <cp:lastPrinted>2019-01-14T08:27:00Z</cp:lastPrinted>
  <dcterms:created xsi:type="dcterms:W3CDTF">2020-02-17T06:02:00Z</dcterms:created>
  <dcterms:modified xsi:type="dcterms:W3CDTF">2020-03-25T12:04:00Z</dcterms:modified>
</cp:coreProperties>
</file>